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3F340" w14:textId="77777777" w:rsidR="00C44374" w:rsidRDefault="00FF186D" w:rsidP="002F6F54">
      <w:pPr>
        <w:pStyle w:val="textocentralizado"/>
        <w:spacing w:before="0" w:beforeAutospacing="0" w:after="0" w:afterAutospacing="0"/>
        <w:ind w:left="3119" w:firstLine="283"/>
        <w:jc w:val="both"/>
        <w:rPr>
          <w:rStyle w:val="Forte"/>
          <w:rFonts w:ascii="Arial" w:hAnsi="Arial" w:cs="Arial"/>
          <w:color w:val="000000"/>
        </w:rPr>
      </w:pPr>
      <w:r w:rsidRPr="00276867">
        <w:rPr>
          <w:rStyle w:val="Forte"/>
          <w:rFonts w:ascii="Arial" w:hAnsi="Arial" w:cs="Arial"/>
          <w:color w:val="000000"/>
        </w:rPr>
        <w:t xml:space="preserve">EDITAL DE CHAMAMENTO PÚBLICO Nº </w:t>
      </w:r>
      <w:r w:rsidR="00C44374">
        <w:rPr>
          <w:rStyle w:val="Forte"/>
          <w:rFonts w:ascii="Arial" w:hAnsi="Arial" w:cs="Arial"/>
          <w:color w:val="000000"/>
        </w:rPr>
        <w:t>002</w:t>
      </w:r>
      <w:r w:rsidRPr="00276867">
        <w:rPr>
          <w:rStyle w:val="Forte"/>
          <w:rFonts w:ascii="Arial" w:hAnsi="Arial" w:cs="Arial"/>
          <w:color w:val="000000"/>
        </w:rPr>
        <w:t>/2023</w:t>
      </w:r>
    </w:p>
    <w:p w14:paraId="6D281509" w14:textId="2BAED31E" w:rsidR="00FF186D" w:rsidRPr="00276867" w:rsidRDefault="00FF186D" w:rsidP="00C44374">
      <w:pPr>
        <w:pStyle w:val="textocentralizado"/>
        <w:spacing w:before="0" w:beforeAutospacing="0" w:after="120" w:afterAutospacing="0"/>
        <w:ind w:left="3402" w:right="-142"/>
        <w:jc w:val="both"/>
        <w:rPr>
          <w:rFonts w:ascii="Arial" w:hAnsi="Arial" w:cs="Arial"/>
          <w:color w:val="000000"/>
        </w:rPr>
      </w:pPr>
      <w:r w:rsidRPr="00276867">
        <w:rPr>
          <w:rStyle w:val="Forte"/>
          <w:rFonts w:ascii="Arial" w:hAnsi="Arial" w:cs="Arial"/>
          <w:color w:val="000000"/>
        </w:rPr>
        <w:t>EDITAL DE SELEÇÃO DE PROJETOS PARA FIRMAR</w:t>
      </w:r>
      <w:r w:rsidR="00C44374">
        <w:rPr>
          <w:rStyle w:val="Forte"/>
          <w:rFonts w:ascii="Arial" w:hAnsi="Arial" w:cs="Arial"/>
          <w:color w:val="000000"/>
        </w:rPr>
        <w:t xml:space="preserve"> </w:t>
      </w:r>
      <w:r w:rsidRPr="00276867">
        <w:rPr>
          <w:rStyle w:val="Forte"/>
          <w:rFonts w:ascii="Arial" w:hAnsi="Arial" w:cs="Arial"/>
          <w:color w:val="000000"/>
        </w:rPr>
        <w:t>TERMO DE EXECUÇÃO CULTURAL COM RECURSOS DA COMPLEMENTAR 195/2022 (LEI PAULO GUSTAVO)</w:t>
      </w:r>
      <w:r w:rsidR="000426B6">
        <w:rPr>
          <w:rStyle w:val="Forte"/>
          <w:rFonts w:ascii="Arial" w:hAnsi="Arial" w:cs="Arial"/>
          <w:color w:val="000000"/>
        </w:rPr>
        <w:t xml:space="preserve"> </w:t>
      </w:r>
      <w:r w:rsidR="000426B6" w:rsidRPr="001E46D6">
        <w:rPr>
          <w:rFonts w:ascii="Arial" w:hAnsi="Arial" w:cs="Arial"/>
          <w:b/>
          <w:bCs/>
        </w:rPr>
        <w:t>MUNICIPIO DE LARANJAL DO JARI-AP</w:t>
      </w:r>
      <w:r w:rsidRPr="00276867">
        <w:rPr>
          <w:rStyle w:val="Forte"/>
          <w:rFonts w:ascii="Arial" w:hAnsi="Arial" w:cs="Arial"/>
          <w:color w:val="000000"/>
        </w:rPr>
        <w:t xml:space="preserve"> </w:t>
      </w:r>
      <w:r w:rsidR="00F46CE7" w:rsidRPr="00276867">
        <w:rPr>
          <w:rStyle w:val="Forte"/>
          <w:rFonts w:ascii="Arial" w:hAnsi="Arial" w:cs="Arial"/>
          <w:color w:val="000000"/>
        </w:rPr>
        <w:t>–</w:t>
      </w:r>
      <w:r w:rsidRPr="00276867">
        <w:rPr>
          <w:rStyle w:val="Forte"/>
          <w:rFonts w:ascii="Arial" w:hAnsi="Arial" w:cs="Arial"/>
          <w:color w:val="000000"/>
        </w:rPr>
        <w:t xml:space="preserve"> </w:t>
      </w:r>
      <w:r w:rsidR="00F46CE7" w:rsidRPr="00276867">
        <w:rPr>
          <w:rStyle w:val="Forte"/>
          <w:rFonts w:ascii="Arial" w:hAnsi="Arial" w:cs="Arial"/>
          <w:color w:val="000000"/>
        </w:rPr>
        <w:t>DEMAIS AREAS CULTURAIS</w:t>
      </w:r>
      <w:r w:rsidR="00637235">
        <w:rPr>
          <w:rStyle w:val="Forte"/>
          <w:rFonts w:ascii="Arial" w:hAnsi="Arial" w:cs="Arial"/>
          <w:color w:val="000000"/>
        </w:rPr>
        <w:t>.</w:t>
      </w:r>
    </w:p>
    <w:p w14:paraId="35BBF215" w14:textId="77777777" w:rsidR="00FF186D" w:rsidRPr="00276867" w:rsidRDefault="00FF186D" w:rsidP="00C44374">
      <w:pPr>
        <w:pStyle w:val="textocentralizado"/>
        <w:spacing w:before="120" w:beforeAutospacing="0" w:after="120" w:afterAutospacing="0"/>
        <w:jc w:val="center"/>
        <w:rPr>
          <w:rFonts w:ascii="Arial" w:hAnsi="Arial" w:cs="Arial"/>
          <w:color w:val="000000"/>
        </w:rPr>
      </w:pPr>
      <w:r w:rsidRPr="00276867">
        <w:rPr>
          <w:rFonts w:ascii="Arial" w:hAnsi="Arial" w:cs="Arial"/>
          <w:color w:val="000000"/>
        </w:rPr>
        <w:t> </w:t>
      </w:r>
    </w:p>
    <w:p w14:paraId="0642D431" w14:textId="1BA2F8A0" w:rsidR="00FF186D" w:rsidRPr="00FF16B9" w:rsidRDefault="00FF186D" w:rsidP="00A2650B">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 xml:space="preserve">Este Edital é realizado com recursos </w:t>
      </w:r>
      <w:r w:rsidR="00332324" w:rsidRPr="00FF16B9">
        <w:rPr>
          <w:rFonts w:ascii="Arial" w:hAnsi="Arial" w:cs="Arial"/>
          <w:color w:val="000000"/>
        </w:rPr>
        <w:t>do Governo Federal</w:t>
      </w:r>
      <w:r w:rsidRPr="00FF16B9">
        <w:rPr>
          <w:rFonts w:ascii="Arial" w:hAnsi="Arial" w:cs="Arial"/>
          <w:color w:val="000000"/>
        </w:rPr>
        <w:t xml:space="preserve"> repassados por </w:t>
      </w:r>
      <w:r w:rsidR="006D74DB" w:rsidRPr="00FF16B9">
        <w:rPr>
          <w:rFonts w:ascii="Arial" w:hAnsi="Arial" w:cs="Arial"/>
          <w:color w:val="000000"/>
        </w:rPr>
        <w:t>meio da</w:t>
      </w:r>
      <w:r w:rsidRPr="00FF16B9">
        <w:rPr>
          <w:rFonts w:ascii="Arial" w:hAnsi="Arial" w:cs="Arial"/>
          <w:color w:val="000000"/>
        </w:rPr>
        <w:t xml:space="preserve"> Lei Complementar nº 195/2022 - Lei Paulo Gustavo.</w:t>
      </w:r>
    </w:p>
    <w:p w14:paraId="4CD316FE" w14:textId="77777777" w:rsidR="00FF186D" w:rsidRPr="00FF16B9" w:rsidRDefault="00FF186D" w:rsidP="00A2650B">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A Lei Paulo Gustavo viabiliza o maior investimento direto no setor cultural da história do Brasil e simboliza o processo de resistência da classe artística durante a pandemia de Covid-19, que limitou severamente as atividades do setor cultural.</w:t>
      </w:r>
    </w:p>
    <w:p w14:paraId="5925FB25" w14:textId="77777777" w:rsidR="00FF186D" w:rsidRPr="00FF16B9" w:rsidRDefault="00FF186D" w:rsidP="00A2650B">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É, ainda, uma homenagem a Paulo Gustavo, artista símbolo da categoria, vitimado pela doença.</w:t>
      </w:r>
    </w:p>
    <w:p w14:paraId="2120915C" w14:textId="283B0924" w:rsidR="00FF186D" w:rsidRPr="00FF16B9" w:rsidRDefault="00FF186D" w:rsidP="00A2650B">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As condições para a execução da Lei Paulo Gustavo foram criadas por meio do engajamento da sociedade e o presente edital destina-se a apoiar projetos apresentados pelos agentes culturais do</w:t>
      </w:r>
      <w:r w:rsidR="00F46CE7" w:rsidRPr="00FF16B9">
        <w:rPr>
          <w:rFonts w:ascii="Arial" w:hAnsi="Arial" w:cs="Arial"/>
          <w:color w:val="000000"/>
        </w:rPr>
        <w:t xml:space="preserve"> município de Laranjal do Jari.</w:t>
      </w:r>
    </w:p>
    <w:p w14:paraId="797544DE" w14:textId="7314BBDB" w:rsidR="00FF186D" w:rsidRPr="00FF16B9" w:rsidRDefault="00FF186D" w:rsidP="00A2650B">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 xml:space="preserve">Deste modo, </w:t>
      </w:r>
      <w:r w:rsidR="00F46CE7" w:rsidRPr="00FF16B9">
        <w:rPr>
          <w:rFonts w:ascii="Arial" w:hAnsi="Arial" w:cs="Arial"/>
          <w:color w:val="000000"/>
        </w:rPr>
        <w:t xml:space="preserve">a Prefeitura Municipal de Laranjal do Jari através da Secretaria Municipal de Cultura </w:t>
      </w:r>
      <w:r w:rsidRPr="00FF16B9">
        <w:rPr>
          <w:rFonts w:ascii="Arial" w:hAnsi="Arial" w:cs="Arial"/>
          <w:color w:val="000000"/>
        </w:rPr>
        <w:t>torna público o presente edital elaborado com base na Lei Complementar 195/2022, no Decreto 11.525/2023 e no Decreto 11.453/2023.</w:t>
      </w:r>
    </w:p>
    <w:p w14:paraId="69C06201" w14:textId="77777777" w:rsidR="001951DD" w:rsidRDefault="00FF186D" w:rsidP="00A2650B">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p>
    <w:p w14:paraId="10C64E6C" w14:textId="77777777" w:rsidR="001951DD" w:rsidRDefault="001951DD" w:rsidP="00A2650B">
      <w:pPr>
        <w:pStyle w:val="textojustificado"/>
        <w:spacing w:before="120" w:beforeAutospacing="0" w:after="120" w:afterAutospacing="0"/>
        <w:jc w:val="both"/>
        <w:rPr>
          <w:rFonts w:ascii="Arial" w:hAnsi="Arial" w:cs="Arial"/>
          <w:color w:val="000000"/>
        </w:rPr>
      </w:pPr>
    </w:p>
    <w:p w14:paraId="06602941" w14:textId="147CBF5F" w:rsidR="00FF186D" w:rsidRPr="00FF16B9" w:rsidRDefault="00FF186D" w:rsidP="00A2650B">
      <w:pPr>
        <w:pStyle w:val="textojustificado"/>
        <w:spacing w:before="120" w:beforeAutospacing="0" w:after="120" w:afterAutospacing="0"/>
        <w:jc w:val="both"/>
        <w:rPr>
          <w:rFonts w:ascii="Arial" w:hAnsi="Arial" w:cs="Arial"/>
          <w:color w:val="000000"/>
        </w:rPr>
      </w:pPr>
      <w:r w:rsidRPr="00FF16B9">
        <w:rPr>
          <w:rStyle w:val="Forte"/>
          <w:rFonts w:ascii="Arial" w:hAnsi="Arial" w:cs="Arial"/>
          <w:color w:val="000000"/>
        </w:rPr>
        <w:t>1. OBJETO </w:t>
      </w:r>
    </w:p>
    <w:p w14:paraId="321B45D5" w14:textId="506EEACF" w:rsidR="00FF186D" w:rsidRPr="00FF16B9" w:rsidRDefault="00FF186D" w:rsidP="00A2650B">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1.1 O objeto deste Edital é a seleção de projetos culturais d</w:t>
      </w:r>
      <w:r w:rsidR="007B6A3D" w:rsidRPr="00FF16B9">
        <w:rPr>
          <w:rFonts w:ascii="Arial" w:hAnsi="Arial" w:cs="Arial"/>
          <w:color w:val="000000"/>
        </w:rPr>
        <w:t>as “DEMAIS ÁREAS CULTURAIS”</w:t>
      </w:r>
      <w:r w:rsidRPr="00FF16B9">
        <w:rPr>
          <w:rFonts w:ascii="Arial" w:hAnsi="Arial" w:cs="Arial"/>
          <w:color w:val="000000"/>
        </w:rPr>
        <w:t xml:space="preserve"> para receberem apoio financeiro nas categorias descritas </w:t>
      </w:r>
      <w:r w:rsidR="00B75703">
        <w:rPr>
          <w:rFonts w:ascii="Arial" w:hAnsi="Arial" w:cs="Arial"/>
          <w:color w:val="000000"/>
        </w:rPr>
        <w:t>abaixo</w:t>
      </w:r>
      <w:r w:rsidRPr="00FF16B9">
        <w:rPr>
          <w:rFonts w:ascii="Arial" w:hAnsi="Arial" w:cs="Arial"/>
          <w:color w:val="000000"/>
        </w:rPr>
        <w:t>,</w:t>
      </w:r>
      <w:r w:rsidR="00332324" w:rsidRPr="00FF16B9">
        <w:rPr>
          <w:rFonts w:ascii="Arial" w:hAnsi="Arial" w:cs="Arial"/>
          <w:color w:val="000000"/>
        </w:rPr>
        <w:t xml:space="preserve"> por meio da celebração de Termo de Execução Cultural,</w:t>
      </w:r>
      <w:r w:rsidRPr="00FF16B9">
        <w:rPr>
          <w:rFonts w:ascii="Arial" w:hAnsi="Arial" w:cs="Arial"/>
          <w:color w:val="000000"/>
        </w:rPr>
        <w:t xml:space="preserve"> com o objetivo de incentivar as diversas formas de manifestações culturais do</w:t>
      </w:r>
      <w:r w:rsidR="00F46CE7" w:rsidRPr="00FF16B9">
        <w:rPr>
          <w:rFonts w:ascii="Arial" w:hAnsi="Arial" w:cs="Arial"/>
          <w:color w:val="000000"/>
        </w:rPr>
        <w:t xml:space="preserve"> município de Laranjal do Jari.</w:t>
      </w:r>
    </w:p>
    <w:p w14:paraId="5B52BE17" w14:textId="77777777" w:rsidR="00FF186D" w:rsidRPr="00FF16B9" w:rsidRDefault="00FF186D" w:rsidP="00A2650B">
      <w:pPr>
        <w:pStyle w:val="textojustificado"/>
        <w:spacing w:before="120" w:beforeAutospacing="0" w:after="120" w:afterAutospacing="0"/>
        <w:ind w:left="120"/>
        <w:jc w:val="both"/>
        <w:rPr>
          <w:rFonts w:ascii="Arial" w:hAnsi="Arial" w:cs="Arial"/>
          <w:color w:val="000000"/>
        </w:rPr>
      </w:pPr>
      <w:r w:rsidRPr="00FF16B9">
        <w:rPr>
          <w:rFonts w:ascii="Arial" w:hAnsi="Arial" w:cs="Arial"/>
          <w:color w:val="000000"/>
        </w:rPr>
        <w:t> </w:t>
      </w:r>
    </w:p>
    <w:p w14:paraId="10535DA9" w14:textId="77777777" w:rsidR="00FF186D" w:rsidRPr="00FF16B9" w:rsidRDefault="00FF186D" w:rsidP="00A2650B">
      <w:pPr>
        <w:pStyle w:val="textojustificado"/>
        <w:spacing w:before="120" w:beforeAutospacing="0" w:after="120" w:afterAutospacing="0"/>
        <w:jc w:val="both"/>
        <w:rPr>
          <w:rFonts w:ascii="Arial" w:hAnsi="Arial" w:cs="Arial"/>
          <w:color w:val="000000"/>
        </w:rPr>
      </w:pPr>
      <w:r w:rsidRPr="00FF16B9">
        <w:rPr>
          <w:rStyle w:val="Forte"/>
          <w:rFonts w:ascii="Arial" w:hAnsi="Arial" w:cs="Arial"/>
          <w:color w:val="000000"/>
        </w:rPr>
        <w:t>2. VALORES</w:t>
      </w:r>
    </w:p>
    <w:p w14:paraId="2ED715B5" w14:textId="4088B551" w:rsidR="00276867" w:rsidRPr="00FF16B9" w:rsidRDefault="00FF186D" w:rsidP="00A2650B">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2.1 O valor total disponibilizado para este Edital é de</w:t>
      </w:r>
      <w:r w:rsidR="00F46CE7" w:rsidRPr="00FF16B9">
        <w:rPr>
          <w:rFonts w:ascii="Arial" w:hAnsi="Arial" w:cs="Arial"/>
          <w:color w:val="000000"/>
        </w:rPr>
        <w:t xml:space="preserve"> </w:t>
      </w:r>
      <w:r w:rsidR="00F46CE7" w:rsidRPr="00FF16B9">
        <w:rPr>
          <w:rFonts w:ascii="Arial" w:hAnsi="Arial" w:cs="Arial"/>
          <w:b/>
          <w:bCs/>
          <w:color w:val="000000"/>
        </w:rPr>
        <w:t>R$ 120.828,60 (cento e vinte mil, oitocentos e vinte e oito reais e sessenta centavos)</w:t>
      </w:r>
      <w:r w:rsidR="00F46CE7" w:rsidRPr="00FF16B9">
        <w:rPr>
          <w:rFonts w:ascii="Arial" w:hAnsi="Arial" w:cs="Arial"/>
          <w:color w:val="000000"/>
        </w:rPr>
        <w:t xml:space="preserve"> </w:t>
      </w:r>
      <w:r w:rsidRPr="00FF16B9">
        <w:rPr>
          <w:rFonts w:ascii="Arial" w:hAnsi="Arial" w:cs="Arial"/>
          <w:color w:val="000000"/>
        </w:rPr>
        <w:t xml:space="preserve">dividido entre as categorias de apoio </w:t>
      </w:r>
      <w:r w:rsidR="00276867" w:rsidRPr="00FF16B9">
        <w:rPr>
          <w:rFonts w:ascii="Arial" w:hAnsi="Arial" w:cs="Arial"/>
          <w:color w:val="000000"/>
        </w:rPr>
        <w:t>distribuídos da seguinte forma:</w:t>
      </w:r>
    </w:p>
    <w:p w14:paraId="0C687DAD" w14:textId="4E8611A7" w:rsidR="00276867" w:rsidRPr="00FF16B9" w:rsidRDefault="00276867" w:rsidP="00276867">
      <w:pPr>
        <w:spacing w:before="240" w:after="200"/>
        <w:jc w:val="both"/>
        <w:rPr>
          <w:rFonts w:ascii="Arial" w:eastAsia="Calibri" w:hAnsi="Arial" w:cs="Arial"/>
          <w:sz w:val="24"/>
          <w:szCs w:val="24"/>
        </w:rPr>
      </w:pPr>
      <w:r w:rsidRPr="00FF16B9">
        <w:rPr>
          <w:rFonts w:ascii="Arial" w:eastAsia="Calibri" w:hAnsi="Arial" w:cs="Arial"/>
          <w:sz w:val="24"/>
          <w:szCs w:val="24"/>
        </w:rPr>
        <w:t>a) R$</w:t>
      </w:r>
      <w:r w:rsidR="00F04218">
        <w:rPr>
          <w:rFonts w:ascii="Arial" w:eastAsia="Calibri" w:hAnsi="Arial" w:cs="Arial"/>
          <w:sz w:val="24"/>
          <w:szCs w:val="24"/>
        </w:rPr>
        <w:t xml:space="preserve"> 16.000,00 (dezesseis mil reais) </w:t>
      </w:r>
      <w:r w:rsidRPr="00FF16B9">
        <w:rPr>
          <w:rFonts w:ascii="Arial" w:eastAsia="Calibri" w:hAnsi="Arial" w:cs="Arial"/>
          <w:sz w:val="24"/>
          <w:szCs w:val="24"/>
        </w:rPr>
        <w:t xml:space="preserve">para dança; </w:t>
      </w:r>
    </w:p>
    <w:p w14:paraId="1FA9FCD0" w14:textId="3A80AFFA" w:rsidR="00276867" w:rsidRPr="00FF16B9" w:rsidRDefault="00276867" w:rsidP="00276867">
      <w:pPr>
        <w:spacing w:before="240" w:after="200"/>
        <w:jc w:val="both"/>
        <w:rPr>
          <w:rFonts w:ascii="Arial" w:eastAsia="Calibri" w:hAnsi="Arial" w:cs="Arial"/>
          <w:sz w:val="24"/>
          <w:szCs w:val="24"/>
        </w:rPr>
      </w:pPr>
      <w:r w:rsidRPr="00FF16B9">
        <w:rPr>
          <w:rFonts w:ascii="Arial" w:eastAsia="Calibri" w:hAnsi="Arial" w:cs="Arial"/>
          <w:sz w:val="24"/>
          <w:szCs w:val="24"/>
        </w:rPr>
        <w:t xml:space="preserve">b) R$ </w:t>
      </w:r>
      <w:r w:rsidR="00F04218" w:rsidRPr="00F04218">
        <w:rPr>
          <w:rFonts w:ascii="Arial" w:eastAsia="Calibri" w:hAnsi="Arial" w:cs="Arial"/>
          <w:sz w:val="24"/>
          <w:szCs w:val="24"/>
        </w:rPr>
        <w:t xml:space="preserve">20.000,00 </w:t>
      </w:r>
      <w:r w:rsidR="00F04218">
        <w:rPr>
          <w:rFonts w:ascii="Arial" w:eastAsia="Calibri" w:hAnsi="Arial" w:cs="Arial"/>
          <w:sz w:val="24"/>
          <w:szCs w:val="24"/>
        </w:rPr>
        <w:t xml:space="preserve">(vinte mil reais) </w:t>
      </w:r>
      <w:r w:rsidRPr="00FF16B9">
        <w:rPr>
          <w:rFonts w:ascii="Arial" w:eastAsia="Calibri" w:hAnsi="Arial" w:cs="Arial"/>
          <w:sz w:val="24"/>
          <w:szCs w:val="24"/>
        </w:rPr>
        <w:t>para música;</w:t>
      </w:r>
    </w:p>
    <w:p w14:paraId="57547C6C" w14:textId="453EC554" w:rsidR="00276867" w:rsidRPr="00FF16B9" w:rsidRDefault="00276867" w:rsidP="00276867">
      <w:pPr>
        <w:spacing w:before="240" w:after="200"/>
        <w:jc w:val="both"/>
        <w:rPr>
          <w:rFonts w:ascii="Arial" w:eastAsia="Calibri" w:hAnsi="Arial" w:cs="Arial"/>
          <w:sz w:val="24"/>
          <w:szCs w:val="24"/>
        </w:rPr>
      </w:pPr>
      <w:r w:rsidRPr="00FF16B9">
        <w:rPr>
          <w:rFonts w:ascii="Arial" w:eastAsia="Calibri" w:hAnsi="Arial" w:cs="Arial"/>
          <w:sz w:val="24"/>
          <w:szCs w:val="24"/>
        </w:rPr>
        <w:lastRenderedPageBreak/>
        <w:t xml:space="preserve">c) R$ </w:t>
      </w:r>
      <w:r w:rsidR="00F04218">
        <w:rPr>
          <w:rFonts w:ascii="Arial" w:eastAsia="Calibri" w:hAnsi="Arial" w:cs="Arial"/>
          <w:sz w:val="24"/>
          <w:szCs w:val="24"/>
        </w:rPr>
        <w:t xml:space="preserve">16.000,00 (dezesseis mil reais) </w:t>
      </w:r>
      <w:r w:rsidRPr="00FF16B9">
        <w:rPr>
          <w:rFonts w:ascii="Arial" w:eastAsia="Calibri" w:hAnsi="Arial" w:cs="Arial"/>
          <w:sz w:val="24"/>
          <w:szCs w:val="24"/>
        </w:rPr>
        <w:t>para teatro;</w:t>
      </w:r>
    </w:p>
    <w:p w14:paraId="5F36124D" w14:textId="5E96B6AA" w:rsidR="00276867" w:rsidRPr="00FF16B9" w:rsidRDefault="00276867" w:rsidP="00276867">
      <w:pPr>
        <w:spacing w:before="240" w:after="200"/>
        <w:jc w:val="both"/>
        <w:rPr>
          <w:rFonts w:ascii="Arial" w:eastAsia="Calibri" w:hAnsi="Arial" w:cs="Arial"/>
          <w:sz w:val="24"/>
          <w:szCs w:val="24"/>
        </w:rPr>
      </w:pPr>
      <w:r w:rsidRPr="00FF16B9">
        <w:rPr>
          <w:rFonts w:ascii="Arial" w:eastAsia="Calibri" w:hAnsi="Arial" w:cs="Arial"/>
          <w:sz w:val="24"/>
          <w:szCs w:val="24"/>
        </w:rPr>
        <w:t>d) R$</w:t>
      </w:r>
      <w:r w:rsidR="00F04218">
        <w:rPr>
          <w:rFonts w:ascii="Arial" w:eastAsia="Calibri" w:hAnsi="Arial" w:cs="Arial"/>
          <w:sz w:val="24"/>
          <w:szCs w:val="24"/>
        </w:rPr>
        <w:t xml:space="preserve"> 15.000,00 (quinze mil reais) </w:t>
      </w:r>
      <w:r w:rsidRPr="00FF16B9">
        <w:rPr>
          <w:rFonts w:ascii="Arial" w:eastAsia="Calibri" w:hAnsi="Arial" w:cs="Arial"/>
          <w:sz w:val="24"/>
          <w:szCs w:val="24"/>
        </w:rPr>
        <w:t>para artes plásticas e visuais;</w:t>
      </w:r>
    </w:p>
    <w:p w14:paraId="3868F05C" w14:textId="3B3A0F21" w:rsidR="00276867" w:rsidRPr="00FF16B9" w:rsidRDefault="00276867" w:rsidP="00276867">
      <w:pPr>
        <w:spacing w:before="240" w:after="200"/>
        <w:jc w:val="both"/>
        <w:rPr>
          <w:rFonts w:ascii="Arial" w:eastAsia="Calibri" w:hAnsi="Arial" w:cs="Arial"/>
          <w:sz w:val="24"/>
          <w:szCs w:val="24"/>
        </w:rPr>
      </w:pPr>
      <w:r w:rsidRPr="00FF16B9">
        <w:rPr>
          <w:rFonts w:ascii="Arial" w:eastAsia="Calibri" w:hAnsi="Arial" w:cs="Arial"/>
          <w:sz w:val="24"/>
          <w:szCs w:val="24"/>
        </w:rPr>
        <w:t>e) R$</w:t>
      </w:r>
      <w:r w:rsidR="00F04218">
        <w:rPr>
          <w:rFonts w:ascii="Arial" w:eastAsia="Calibri" w:hAnsi="Arial" w:cs="Arial"/>
          <w:sz w:val="24"/>
          <w:szCs w:val="24"/>
        </w:rPr>
        <w:t xml:space="preserve"> 12.500,00 (doze mil e quinhentos reais) </w:t>
      </w:r>
      <w:r w:rsidRPr="00FF16B9">
        <w:rPr>
          <w:rFonts w:ascii="Arial" w:eastAsia="Calibri" w:hAnsi="Arial" w:cs="Arial"/>
          <w:sz w:val="24"/>
          <w:szCs w:val="24"/>
        </w:rPr>
        <w:t>para artesanato;</w:t>
      </w:r>
    </w:p>
    <w:p w14:paraId="2CD9D1D7" w14:textId="4E3B65F1" w:rsidR="00276867" w:rsidRPr="00FF16B9" w:rsidRDefault="00276867" w:rsidP="00276867">
      <w:pPr>
        <w:spacing w:before="240" w:after="200"/>
        <w:jc w:val="both"/>
        <w:rPr>
          <w:rFonts w:ascii="Arial" w:eastAsia="Calibri" w:hAnsi="Arial" w:cs="Arial"/>
          <w:sz w:val="24"/>
          <w:szCs w:val="24"/>
        </w:rPr>
      </w:pPr>
      <w:r w:rsidRPr="00FF16B9">
        <w:rPr>
          <w:rFonts w:ascii="Arial" w:eastAsia="Calibri" w:hAnsi="Arial" w:cs="Arial"/>
          <w:sz w:val="24"/>
          <w:szCs w:val="24"/>
        </w:rPr>
        <w:t xml:space="preserve">f) R$ </w:t>
      </w:r>
      <w:r w:rsidR="00F04218">
        <w:rPr>
          <w:rFonts w:ascii="Arial" w:eastAsia="Calibri" w:hAnsi="Arial" w:cs="Arial"/>
          <w:sz w:val="24"/>
          <w:szCs w:val="24"/>
        </w:rPr>
        <w:t xml:space="preserve">15.000,00 (quinze mil reais) </w:t>
      </w:r>
      <w:r w:rsidRPr="00FF16B9">
        <w:rPr>
          <w:rFonts w:ascii="Arial" w:eastAsia="Calibri" w:hAnsi="Arial" w:cs="Arial"/>
          <w:sz w:val="24"/>
          <w:szCs w:val="24"/>
        </w:rPr>
        <w:t>para Leitura, escrita e oralidade;</w:t>
      </w:r>
    </w:p>
    <w:p w14:paraId="3619C163" w14:textId="22B562C8" w:rsidR="00276867" w:rsidRPr="00FF16B9" w:rsidRDefault="00F04218" w:rsidP="00276867">
      <w:pPr>
        <w:spacing w:before="240" w:after="200"/>
        <w:jc w:val="both"/>
        <w:rPr>
          <w:rFonts w:ascii="Arial" w:eastAsia="Calibri" w:hAnsi="Arial" w:cs="Arial"/>
          <w:sz w:val="24"/>
          <w:szCs w:val="24"/>
        </w:rPr>
      </w:pPr>
      <w:r>
        <w:rPr>
          <w:rFonts w:ascii="Arial" w:eastAsia="Calibri" w:hAnsi="Arial" w:cs="Arial"/>
          <w:sz w:val="24"/>
          <w:szCs w:val="24"/>
        </w:rPr>
        <w:t>g</w:t>
      </w:r>
      <w:r w:rsidR="00276867" w:rsidRPr="00FF16B9">
        <w:rPr>
          <w:rFonts w:ascii="Arial" w:eastAsia="Calibri" w:hAnsi="Arial" w:cs="Arial"/>
          <w:sz w:val="24"/>
          <w:szCs w:val="24"/>
        </w:rPr>
        <w:t>) R$</w:t>
      </w:r>
      <w:r>
        <w:rPr>
          <w:rFonts w:ascii="Arial" w:eastAsia="Calibri" w:hAnsi="Arial" w:cs="Arial"/>
          <w:sz w:val="24"/>
          <w:szCs w:val="24"/>
        </w:rPr>
        <w:t xml:space="preserve"> 26.328,60 (vinte e seis mil e trezentos e vinte e oito mil reais e sessenta centavos) </w:t>
      </w:r>
      <w:r w:rsidR="00276867" w:rsidRPr="00FF16B9">
        <w:rPr>
          <w:rFonts w:ascii="Arial" w:eastAsia="Calibri" w:hAnsi="Arial" w:cs="Arial"/>
          <w:sz w:val="24"/>
          <w:szCs w:val="24"/>
        </w:rPr>
        <w:t>para projetos livres;</w:t>
      </w:r>
    </w:p>
    <w:p w14:paraId="473DE5AB" w14:textId="77777777" w:rsidR="009E5CDD" w:rsidRDefault="009E5CDD" w:rsidP="009E5CDD">
      <w:pPr>
        <w:pStyle w:val="PargrafodaLista"/>
        <w:spacing w:before="240" w:after="200" w:line="276" w:lineRule="auto"/>
        <w:ind w:left="0"/>
        <w:jc w:val="both"/>
        <w:rPr>
          <w:rStyle w:val="Forte"/>
          <w:rFonts w:ascii="Arial" w:hAnsi="Arial" w:cs="Arial"/>
          <w:color w:val="000000"/>
        </w:rPr>
      </w:pPr>
    </w:p>
    <w:p w14:paraId="0A56595E" w14:textId="5872CD61" w:rsidR="00276867" w:rsidRPr="009E5CDD" w:rsidRDefault="009E5CDD" w:rsidP="009E5CDD">
      <w:pPr>
        <w:pStyle w:val="PargrafodaLista"/>
        <w:spacing w:after="0" w:line="276" w:lineRule="auto"/>
        <w:ind w:left="0"/>
        <w:jc w:val="both"/>
        <w:rPr>
          <w:rFonts w:ascii="Arial" w:eastAsia="Calibri" w:hAnsi="Arial" w:cs="Arial"/>
          <w:b/>
          <w:sz w:val="24"/>
          <w:szCs w:val="24"/>
        </w:rPr>
      </w:pPr>
      <w:r>
        <w:rPr>
          <w:rStyle w:val="Forte"/>
          <w:rFonts w:ascii="Arial" w:hAnsi="Arial" w:cs="Arial"/>
          <w:color w:val="000000"/>
        </w:rPr>
        <w:t>3</w:t>
      </w:r>
      <w:r w:rsidRPr="00FF16B9">
        <w:rPr>
          <w:rStyle w:val="Forte"/>
          <w:rFonts w:ascii="Arial" w:hAnsi="Arial" w:cs="Arial"/>
          <w:color w:val="000000"/>
        </w:rPr>
        <w:t>.</w:t>
      </w:r>
      <w:r>
        <w:rPr>
          <w:rStyle w:val="Forte"/>
          <w:rFonts w:ascii="Arial" w:hAnsi="Arial" w:cs="Arial"/>
          <w:color w:val="000000"/>
        </w:rPr>
        <w:t xml:space="preserve"> </w:t>
      </w:r>
      <w:r w:rsidR="00276867" w:rsidRPr="009E5CDD">
        <w:rPr>
          <w:rFonts w:ascii="Arial" w:eastAsia="Calibri" w:hAnsi="Arial" w:cs="Arial"/>
          <w:b/>
          <w:sz w:val="24"/>
          <w:szCs w:val="24"/>
        </w:rPr>
        <w:t>DESCRIÇÃO DAS CATEGORIAS</w:t>
      </w:r>
    </w:p>
    <w:p w14:paraId="31BB175C" w14:textId="266BF4B1" w:rsidR="00276867" w:rsidRPr="00FF16B9" w:rsidRDefault="00A2650B" w:rsidP="00A2650B">
      <w:pPr>
        <w:spacing w:before="240" w:after="200" w:line="276" w:lineRule="auto"/>
        <w:jc w:val="both"/>
        <w:rPr>
          <w:rFonts w:ascii="Arial" w:hAnsi="Arial" w:cs="Arial"/>
          <w:b/>
          <w:bCs/>
          <w:sz w:val="24"/>
          <w:szCs w:val="24"/>
        </w:rPr>
      </w:pPr>
      <w:r>
        <w:rPr>
          <w:rFonts w:ascii="Arial" w:hAnsi="Arial" w:cs="Arial"/>
          <w:b/>
          <w:bCs/>
          <w:sz w:val="24"/>
          <w:szCs w:val="24"/>
        </w:rPr>
        <w:t xml:space="preserve">3.1 </w:t>
      </w:r>
      <w:r w:rsidR="00276867" w:rsidRPr="00FF16B9">
        <w:rPr>
          <w:rFonts w:ascii="Arial" w:hAnsi="Arial" w:cs="Arial"/>
          <w:b/>
          <w:bCs/>
          <w:sz w:val="24"/>
          <w:szCs w:val="24"/>
        </w:rPr>
        <w:t>Dança</w:t>
      </w:r>
    </w:p>
    <w:p w14:paraId="717BEF33"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Podem concorrer nesta categoria projetos que demonstrem predominância na área de dança, em qualquer modalidade, a exemplo de: dança contemporânea;</w:t>
      </w:r>
      <w:bookmarkStart w:id="0" w:name="capI_art2_incII_replaced"/>
      <w:bookmarkEnd w:id="0"/>
      <w:r w:rsidRPr="00FF16B9">
        <w:rPr>
          <w:rFonts w:ascii="Arial" w:hAnsi="Arial" w:cs="Arial"/>
          <w:sz w:val="24"/>
          <w:szCs w:val="24"/>
        </w:rPr>
        <w:t xml:space="preserve"> danças urbanas;</w:t>
      </w:r>
      <w:bookmarkStart w:id="1" w:name="capI_art2_incIII_replaced"/>
      <w:bookmarkEnd w:id="1"/>
      <w:r w:rsidRPr="00FF16B9">
        <w:rPr>
          <w:rFonts w:ascii="Arial" w:hAnsi="Arial" w:cs="Arial"/>
          <w:sz w:val="24"/>
          <w:szCs w:val="24"/>
        </w:rPr>
        <w:t xml:space="preserve"> danças populares e tradicionais;</w:t>
      </w:r>
      <w:bookmarkStart w:id="2" w:name="capI_art2_incIV"/>
      <w:bookmarkEnd w:id="2"/>
      <w:r w:rsidRPr="00FF16B9">
        <w:rPr>
          <w:rFonts w:ascii="Arial" w:hAnsi="Arial" w:cs="Arial"/>
          <w:sz w:val="24"/>
          <w:szCs w:val="24"/>
        </w:rPr>
        <w:t xml:space="preserve"> dança moderna</w:t>
      </w:r>
      <w:bookmarkStart w:id="3" w:name="capI_art2_incV"/>
      <w:bookmarkEnd w:id="3"/>
      <w:r w:rsidRPr="00FF16B9">
        <w:rPr>
          <w:rFonts w:ascii="Arial" w:hAnsi="Arial" w:cs="Arial"/>
          <w:sz w:val="24"/>
          <w:szCs w:val="24"/>
        </w:rPr>
        <w:t>;</w:t>
      </w:r>
      <w:bookmarkStart w:id="4" w:name="capI_art2_incVI"/>
      <w:bookmarkEnd w:id="4"/>
      <w:r w:rsidRPr="00FF16B9">
        <w:rPr>
          <w:rFonts w:ascii="Arial" w:hAnsi="Arial" w:cs="Arial"/>
          <w:sz w:val="24"/>
          <w:szCs w:val="24"/>
        </w:rPr>
        <w:t xml:space="preserve"> dança clássica, entre outras.</w:t>
      </w:r>
    </w:p>
    <w:p w14:paraId="3A945C02"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Os projetos podem ter como objeto:</w:t>
      </w:r>
    </w:p>
    <w:p w14:paraId="689A8287"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I – </w:t>
      </w:r>
      <w:proofErr w:type="gramStart"/>
      <w:r w:rsidRPr="00FF16B9">
        <w:rPr>
          <w:rFonts w:ascii="Arial" w:hAnsi="Arial" w:cs="Arial"/>
          <w:sz w:val="24"/>
          <w:szCs w:val="24"/>
        </w:rPr>
        <w:t>produção</w:t>
      </w:r>
      <w:proofErr w:type="gramEnd"/>
      <w:r w:rsidRPr="00FF16B9">
        <w:rPr>
          <w:rFonts w:ascii="Arial" w:hAnsi="Arial" w:cs="Arial"/>
          <w:sz w:val="24"/>
          <w:szCs w:val="24"/>
        </w:rPr>
        <w:t xml:space="preserve"> de espetáculos de dança;</w:t>
      </w:r>
    </w:p>
    <w:p w14:paraId="0A8E7207"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II – </w:t>
      </w:r>
      <w:proofErr w:type="gramStart"/>
      <w:r w:rsidRPr="00FF16B9">
        <w:rPr>
          <w:rFonts w:ascii="Arial" w:hAnsi="Arial" w:cs="Arial"/>
          <w:sz w:val="24"/>
          <w:szCs w:val="24"/>
        </w:rPr>
        <w:t>ações</w:t>
      </w:r>
      <w:proofErr w:type="gramEnd"/>
      <w:r w:rsidRPr="00FF16B9">
        <w:rPr>
          <w:rFonts w:ascii="Arial" w:hAnsi="Arial" w:cs="Arial"/>
          <w:sz w:val="24"/>
          <w:szCs w:val="24"/>
        </w:rPr>
        <w:t xml:space="preserve"> de qualificação, formação, tais como realização de oficinas, cursos, ações educativas;</w:t>
      </w:r>
    </w:p>
    <w:p w14:paraId="15B9291F"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III - realização de eventos, mostras, festas e festivais de dança;</w:t>
      </w:r>
    </w:p>
    <w:p w14:paraId="7B6B5509"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IV – </w:t>
      </w:r>
      <w:proofErr w:type="gramStart"/>
      <w:r w:rsidRPr="00FF16B9">
        <w:rPr>
          <w:rFonts w:ascii="Arial" w:hAnsi="Arial" w:cs="Arial"/>
          <w:sz w:val="24"/>
          <w:szCs w:val="24"/>
        </w:rPr>
        <w:t>publicações</w:t>
      </w:r>
      <w:proofErr w:type="gramEnd"/>
      <w:r w:rsidRPr="00FF16B9">
        <w:rPr>
          <w:rFonts w:ascii="Arial" w:hAnsi="Arial" w:cs="Arial"/>
          <w:sz w:val="24"/>
          <w:szCs w:val="24"/>
        </w:rPr>
        <w:t xml:space="preserve"> na área da dança ou</w:t>
      </w:r>
    </w:p>
    <w:p w14:paraId="5FAA451C"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V– </w:t>
      </w:r>
      <w:proofErr w:type="gramStart"/>
      <w:r w:rsidRPr="00FF16B9">
        <w:rPr>
          <w:rFonts w:ascii="Arial" w:hAnsi="Arial" w:cs="Arial"/>
          <w:sz w:val="24"/>
          <w:szCs w:val="24"/>
        </w:rPr>
        <w:t>outro</w:t>
      </w:r>
      <w:proofErr w:type="gramEnd"/>
      <w:r w:rsidRPr="00FF16B9">
        <w:rPr>
          <w:rFonts w:ascii="Arial" w:hAnsi="Arial" w:cs="Arial"/>
          <w:sz w:val="24"/>
          <w:szCs w:val="24"/>
        </w:rPr>
        <w:t xml:space="preserve"> objeto com predominância na área da dança.</w:t>
      </w:r>
    </w:p>
    <w:p w14:paraId="222A3357" w14:textId="77777777" w:rsidR="00276867" w:rsidRPr="00FF16B9" w:rsidRDefault="00276867" w:rsidP="000426B6">
      <w:pPr>
        <w:spacing w:after="200"/>
        <w:jc w:val="both"/>
        <w:rPr>
          <w:rFonts w:ascii="Arial" w:hAnsi="Arial" w:cs="Arial"/>
          <w:sz w:val="24"/>
          <w:szCs w:val="24"/>
        </w:rPr>
      </w:pPr>
    </w:p>
    <w:p w14:paraId="48006739" w14:textId="6CAB02B7" w:rsidR="00276867" w:rsidRPr="00A2650B" w:rsidRDefault="00276867" w:rsidP="00A2650B">
      <w:pPr>
        <w:pStyle w:val="PargrafodaLista"/>
        <w:numPr>
          <w:ilvl w:val="1"/>
          <w:numId w:val="5"/>
        </w:numPr>
        <w:spacing w:before="240" w:after="200" w:line="276" w:lineRule="auto"/>
        <w:jc w:val="both"/>
        <w:rPr>
          <w:rFonts w:ascii="Arial" w:eastAsia="Calibri" w:hAnsi="Arial" w:cs="Arial"/>
          <w:b/>
          <w:sz w:val="24"/>
          <w:szCs w:val="24"/>
        </w:rPr>
      </w:pPr>
      <w:r w:rsidRPr="00A2650B">
        <w:rPr>
          <w:rFonts w:ascii="Arial" w:eastAsia="Calibri" w:hAnsi="Arial" w:cs="Arial"/>
          <w:b/>
          <w:sz w:val="24"/>
          <w:szCs w:val="24"/>
        </w:rPr>
        <w:t>Música</w:t>
      </w:r>
    </w:p>
    <w:p w14:paraId="5284CEA5"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Podem concorrer nesta categoria projetos que demonstrem predominância na área de música, envolvendo a criação, difusão e acesso de uma maneira ampla, incluindo os diversos gêneros musicais e estilos.</w:t>
      </w:r>
    </w:p>
    <w:p w14:paraId="4BF88115"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Os projetos podem ter como objeto:</w:t>
      </w:r>
    </w:p>
    <w:p w14:paraId="177CE71C"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I – </w:t>
      </w:r>
      <w:proofErr w:type="gramStart"/>
      <w:r w:rsidRPr="00FF16B9">
        <w:rPr>
          <w:rFonts w:ascii="Arial" w:hAnsi="Arial" w:cs="Arial"/>
          <w:sz w:val="24"/>
          <w:szCs w:val="24"/>
        </w:rPr>
        <w:t>produção</w:t>
      </w:r>
      <w:proofErr w:type="gramEnd"/>
      <w:r w:rsidRPr="00FF16B9">
        <w:rPr>
          <w:rFonts w:ascii="Arial" w:hAnsi="Arial" w:cs="Arial"/>
          <w:sz w:val="24"/>
          <w:szCs w:val="24"/>
        </w:rPr>
        <w:t xml:space="preserve"> de eventos musicais: produção e realização de espetáculos musicais de músicos, bandas, grupos;</w:t>
      </w:r>
    </w:p>
    <w:p w14:paraId="2DBAE6E7"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lastRenderedPageBreak/>
        <w:t xml:space="preserve">II – </w:t>
      </w:r>
      <w:proofErr w:type="gramStart"/>
      <w:r w:rsidRPr="00FF16B9">
        <w:rPr>
          <w:rFonts w:ascii="Arial" w:hAnsi="Arial" w:cs="Arial"/>
          <w:sz w:val="24"/>
          <w:szCs w:val="24"/>
        </w:rPr>
        <w:t>formação</w:t>
      </w:r>
      <w:proofErr w:type="gramEnd"/>
      <w:r w:rsidRPr="00FF16B9">
        <w:rPr>
          <w:rFonts w:ascii="Arial" w:hAnsi="Arial" w:cs="Arial"/>
          <w:sz w:val="24"/>
          <w:szCs w:val="24"/>
        </w:rPr>
        <w:t xml:space="preserve"> musical: ações de qualificação, formação, tais como realização de oficinas, cursos, ações educativas;</w:t>
      </w:r>
    </w:p>
    <w:p w14:paraId="7638FB90"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III – gravações de álbuns musicais;</w:t>
      </w:r>
    </w:p>
    <w:p w14:paraId="0317C6BE"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IV – </w:t>
      </w:r>
      <w:proofErr w:type="gramStart"/>
      <w:r w:rsidRPr="00FF16B9">
        <w:rPr>
          <w:rFonts w:ascii="Arial" w:hAnsi="Arial" w:cs="Arial"/>
          <w:sz w:val="24"/>
          <w:szCs w:val="24"/>
        </w:rPr>
        <w:t>criação</w:t>
      </w:r>
      <w:proofErr w:type="gramEnd"/>
      <w:r w:rsidRPr="00FF16B9">
        <w:rPr>
          <w:rFonts w:ascii="Arial" w:hAnsi="Arial" w:cs="Arial"/>
          <w:sz w:val="24"/>
          <w:szCs w:val="24"/>
        </w:rPr>
        <w:t xml:space="preserve"> de obras musicais;</w:t>
      </w:r>
    </w:p>
    <w:p w14:paraId="42300B37"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V – </w:t>
      </w:r>
      <w:proofErr w:type="gramStart"/>
      <w:r w:rsidRPr="00FF16B9">
        <w:rPr>
          <w:rFonts w:ascii="Arial" w:hAnsi="Arial" w:cs="Arial"/>
          <w:sz w:val="24"/>
          <w:szCs w:val="24"/>
        </w:rPr>
        <w:t>realização</w:t>
      </w:r>
      <w:proofErr w:type="gramEnd"/>
      <w:r w:rsidRPr="00FF16B9">
        <w:rPr>
          <w:rFonts w:ascii="Arial" w:hAnsi="Arial" w:cs="Arial"/>
          <w:sz w:val="24"/>
          <w:szCs w:val="24"/>
        </w:rPr>
        <w:t xml:space="preserve"> de eventos, mostras, festas e festivais musicais; </w:t>
      </w:r>
    </w:p>
    <w:p w14:paraId="482B0C8E"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VI – </w:t>
      </w:r>
      <w:proofErr w:type="gramStart"/>
      <w:r w:rsidRPr="00FF16B9">
        <w:rPr>
          <w:rFonts w:ascii="Arial" w:hAnsi="Arial" w:cs="Arial"/>
          <w:sz w:val="24"/>
          <w:szCs w:val="24"/>
        </w:rPr>
        <w:t>publicações</w:t>
      </w:r>
      <w:proofErr w:type="gramEnd"/>
      <w:r w:rsidRPr="00FF16B9">
        <w:rPr>
          <w:rFonts w:ascii="Arial" w:hAnsi="Arial" w:cs="Arial"/>
          <w:sz w:val="24"/>
          <w:szCs w:val="24"/>
        </w:rPr>
        <w:t xml:space="preserve"> na área da música; ou</w:t>
      </w:r>
    </w:p>
    <w:p w14:paraId="368D90AF"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VII - outro objeto com predominância na área da música.</w:t>
      </w:r>
    </w:p>
    <w:p w14:paraId="6FF44F08" w14:textId="77777777" w:rsidR="00276867" w:rsidRPr="00FF16B9" w:rsidRDefault="00276867" w:rsidP="000426B6">
      <w:pPr>
        <w:spacing w:after="200"/>
        <w:jc w:val="both"/>
        <w:rPr>
          <w:rFonts w:ascii="Arial" w:hAnsi="Arial" w:cs="Arial"/>
          <w:sz w:val="24"/>
          <w:szCs w:val="24"/>
        </w:rPr>
      </w:pPr>
    </w:p>
    <w:p w14:paraId="0A88CE5C" w14:textId="603766B0" w:rsidR="00276867" w:rsidRPr="00FF16B9" w:rsidRDefault="00A2650B" w:rsidP="00A2650B">
      <w:pPr>
        <w:spacing w:before="240" w:after="200" w:line="276" w:lineRule="auto"/>
        <w:jc w:val="both"/>
        <w:rPr>
          <w:rFonts w:ascii="Arial" w:eastAsia="Calibri" w:hAnsi="Arial" w:cs="Arial"/>
          <w:b/>
          <w:sz w:val="24"/>
          <w:szCs w:val="24"/>
        </w:rPr>
      </w:pPr>
      <w:r>
        <w:rPr>
          <w:rFonts w:ascii="Arial" w:eastAsia="Calibri" w:hAnsi="Arial" w:cs="Arial"/>
          <w:b/>
          <w:sz w:val="24"/>
          <w:szCs w:val="24"/>
        </w:rPr>
        <w:t>3.3</w:t>
      </w:r>
      <w:r w:rsidR="00276867" w:rsidRPr="00FF16B9">
        <w:rPr>
          <w:rFonts w:ascii="Arial" w:eastAsia="Calibri" w:hAnsi="Arial" w:cs="Arial"/>
          <w:b/>
          <w:sz w:val="24"/>
          <w:szCs w:val="24"/>
        </w:rPr>
        <w:t>Teatro</w:t>
      </w:r>
    </w:p>
    <w:p w14:paraId="3D615AFE" w14:textId="40C19F02"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Podem concorrer nesta categoria projetos que demonstrem predominância na área de artes cênicas (teatro), incluindo teatro </w:t>
      </w:r>
      <w:r w:rsidR="00E770E4" w:rsidRPr="00FF16B9">
        <w:rPr>
          <w:rFonts w:ascii="Arial" w:hAnsi="Arial" w:cs="Arial"/>
          <w:sz w:val="24"/>
          <w:szCs w:val="24"/>
        </w:rPr>
        <w:t>infanto-juvenil</w:t>
      </w:r>
      <w:r w:rsidRPr="00FF16B9">
        <w:rPr>
          <w:rFonts w:ascii="Arial" w:hAnsi="Arial" w:cs="Arial"/>
          <w:sz w:val="24"/>
          <w:szCs w:val="24"/>
        </w:rPr>
        <w:t xml:space="preserve">, teatro musical, dentre outros. </w:t>
      </w:r>
    </w:p>
    <w:p w14:paraId="5AEC8542"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Os projetos podem ter como objeto:</w:t>
      </w:r>
    </w:p>
    <w:p w14:paraId="3EC11DA7"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I – montagem, produção e circulação de espetáculos teatrais;</w:t>
      </w:r>
    </w:p>
    <w:p w14:paraId="119B5FFF" w14:textId="0B945FC6"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II - </w:t>
      </w:r>
      <w:r w:rsidR="00025F84" w:rsidRPr="00FF16B9">
        <w:rPr>
          <w:rFonts w:ascii="Arial" w:hAnsi="Arial" w:cs="Arial"/>
          <w:sz w:val="24"/>
          <w:szCs w:val="24"/>
        </w:rPr>
        <w:t>Ações</w:t>
      </w:r>
      <w:r w:rsidRPr="00FF16B9">
        <w:rPr>
          <w:rFonts w:ascii="Arial" w:hAnsi="Arial" w:cs="Arial"/>
          <w:sz w:val="24"/>
          <w:szCs w:val="24"/>
        </w:rPr>
        <w:t xml:space="preserve"> de capacitação, formação e qualificação tais como oficinas, cursos, ações educativas;</w:t>
      </w:r>
    </w:p>
    <w:p w14:paraId="10BE6253"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III – realização de mostras e festivais; </w:t>
      </w:r>
    </w:p>
    <w:p w14:paraId="72CED5D4" w14:textId="4719D77F"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IV – </w:t>
      </w:r>
      <w:r w:rsidR="00025F84" w:rsidRPr="00FF16B9">
        <w:rPr>
          <w:rFonts w:ascii="Arial" w:hAnsi="Arial" w:cs="Arial"/>
          <w:sz w:val="24"/>
          <w:szCs w:val="24"/>
        </w:rPr>
        <w:t>Publicações</w:t>
      </w:r>
      <w:r w:rsidRPr="00FF16B9">
        <w:rPr>
          <w:rFonts w:ascii="Arial" w:hAnsi="Arial" w:cs="Arial"/>
          <w:sz w:val="24"/>
          <w:szCs w:val="24"/>
        </w:rPr>
        <w:t xml:space="preserve"> na área do teatro; ou</w:t>
      </w:r>
    </w:p>
    <w:p w14:paraId="03EE1164" w14:textId="7F91073E"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V – </w:t>
      </w:r>
      <w:r w:rsidR="00025F84" w:rsidRPr="00FF16B9">
        <w:rPr>
          <w:rFonts w:ascii="Arial" w:hAnsi="Arial" w:cs="Arial"/>
          <w:sz w:val="24"/>
          <w:szCs w:val="24"/>
        </w:rPr>
        <w:t>Outro</w:t>
      </w:r>
      <w:r w:rsidRPr="00FF16B9">
        <w:rPr>
          <w:rFonts w:ascii="Arial" w:hAnsi="Arial" w:cs="Arial"/>
          <w:sz w:val="24"/>
          <w:szCs w:val="24"/>
        </w:rPr>
        <w:t xml:space="preserve"> objeto com predominância na área de teatro.</w:t>
      </w:r>
    </w:p>
    <w:p w14:paraId="5F1DE80B" w14:textId="77777777" w:rsidR="00276867" w:rsidRPr="00FF16B9" w:rsidRDefault="00276867" w:rsidP="000426B6">
      <w:pPr>
        <w:spacing w:after="200"/>
        <w:jc w:val="both"/>
        <w:rPr>
          <w:rFonts w:ascii="Arial" w:hAnsi="Arial" w:cs="Arial"/>
          <w:b/>
          <w:bCs/>
          <w:sz w:val="24"/>
          <w:szCs w:val="24"/>
        </w:rPr>
      </w:pPr>
    </w:p>
    <w:p w14:paraId="195BC91D" w14:textId="60DCB379" w:rsidR="00276867" w:rsidRPr="00A2650B" w:rsidRDefault="00A2650B" w:rsidP="00A2650B">
      <w:pPr>
        <w:spacing w:before="240" w:after="200" w:line="276" w:lineRule="auto"/>
        <w:jc w:val="both"/>
        <w:rPr>
          <w:rFonts w:ascii="Arial" w:eastAsia="Calibri" w:hAnsi="Arial" w:cs="Arial"/>
          <w:b/>
          <w:sz w:val="24"/>
          <w:szCs w:val="24"/>
        </w:rPr>
      </w:pPr>
      <w:r>
        <w:rPr>
          <w:rFonts w:ascii="Arial" w:eastAsia="Calibri" w:hAnsi="Arial" w:cs="Arial"/>
          <w:b/>
          <w:sz w:val="24"/>
          <w:szCs w:val="24"/>
        </w:rPr>
        <w:t xml:space="preserve">3.4 </w:t>
      </w:r>
      <w:r w:rsidR="00276867" w:rsidRPr="00A2650B">
        <w:rPr>
          <w:rFonts w:ascii="Arial" w:eastAsia="Calibri" w:hAnsi="Arial" w:cs="Arial"/>
          <w:b/>
          <w:sz w:val="24"/>
          <w:szCs w:val="24"/>
        </w:rPr>
        <w:t>Artes Plásticas e Visuais</w:t>
      </w:r>
    </w:p>
    <w:p w14:paraId="713F0C36"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Podem concorrer nesta categoria projetos que demonstrem predominância na área de artes plásticas e visuais nas linguagens do desenho, pintura, escultura, gravura, objeto, instalação, intervenção urbana, performance, arte computacional ou outras linguagens do campo da arte contemporânea atual.</w:t>
      </w:r>
    </w:p>
    <w:p w14:paraId="1AC47A0B"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Os projetos podem ter como objeto:</w:t>
      </w:r>
    </w:p>
    <w:p w14:paraId="7E8AA660"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I – </w:t>
      </w:r>
      <w:proofErr w:type="gramStart"/>
      <w:r w:rsidRPr="00FF16B9">
        <w:rPr>
          <w:rFonts w:ascii="Arial" w:hAnsi="Arial" w:cs="Arial"/>
          <w:sz w:val="24"/>
          <w:szCs w:val="24"/>
        </w:rPr>
        <w:t>realização</w:t>
      </w:r>
      <w:proofErr w:type="gramEnd"/>
      <w:r w:rsidRPr="00FF16B9">
        <w:rPr>
          <w:rFonts w:ascii="Arial" w:hAnsi="Arial" w:cs="Arial"/>
          <w:sz w:val="24"/>
          <w:szCs w:val="24"/>
        </w:rPr>
        <w:t xml:space="preserve"> de exposição ou feiras de artes;</w:t>
      </w:r>
    </w:p>
    <w:p w14:paraId="281D9B6D"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II - </w:t>
      </w:r>
      <w:proofErr w:type="gramStart"/>
      <w:r w:rsidRPr="00FF16B9">
        <w:rPr>
          <w:rFonts w:ascii="Arial" w:hAnsi="Arial" w:cs="Arial"/>
          <w:sz w:val="24"/>
          <w:szCs w:val="24"/>
        </w:rPr>
        <w:t>ações</w:t>
      </w:r>
      <w:proofErr w:type="gramEnd"/>
      <w:r w:rsidRPr="00FF16B9">
        <w:rPr>
          <w:rFonts w:ascii="Arial" w:hAnsi="Arial" w:cs="Arial"/>
          <w:sz w:val="24"/>
          <w:szCs w:val="24"/>
        </w:rPr>
        <w:t xml:space="preserve"> de capacitação, formação e qualificação tais como oficinas, cursos, ações educativas;</w:t>
      </w:r>
    </w:p>
    <w:p w14:paraId="12E06377"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lastRenderedPageBreak/>
        <w:t>III – produção de obras de arte;</w:t>
      </w:r>
    </w:p>
    <w:p w14:paraId="45548EEB" w14:textId="32C60F15"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IV – </w:t>
      </w:r>
      <w:r w:rsidR="00025F84" w:rsidRPr="00FF16B9">
        <w:rPr>
          <w:rFonts w:ascii="Arial" w:hAnsi="Arial" w:cs="Arial"/>
          <w:sz w:val="24"/>
          <w:szCs w:val="24"/>
        </w:rPr>
        <w:t>Publicações</w:t>
      </w:r>
      <w:r w:rsidRPr="00FF16B9">
        <w:rPr>
          <w:rFonts w:ascii="Arial" w:hAnsi="Arial" w:cs="Arial"/>
          <w:sz w:val="24"/>
          <w:szCs w:val="24"/>
        </w:rPr>
        <w:t xml:space="preserve"> na área de artes plásticas e visuais; ou</w:t>
      </w:r>
    </w:p>
    <w:p w14:paraId="57FB9A2C" w14:textId="170CBAE4"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V - </w:t>
      </w:r>
      <w:r w:rsidR="00025F84" w:rsidRPr="00FF16B9">
        <w:rPr>
          <w:rFonts w:ascii="Arial" w:hAnsi="Arial" w:cs="Arial"/>
          <w:sz w:val="24"/>
          <w:szCs w:val="24"/>
        </w:rPr>
        <w:t>Outros</w:t>
      </w:r>
      <w:r w:rsidRPr="00FF16B9">
        <w:rPr>
          <w:rFonts w:ascii="Arial" w:hAnsi="Arial" w:cs="Arial"/>
          <w:sz w:val="24"/>
          <w:szCs w:val="24"/>
        </w:rPr>
        <w:t xml:space="preserve"> projetos com predominância na área de artes plásticas e visuais.</w:t>
      </w:r>
    </w:p>
    <w:p w14:paraId="6A566ACA" w14:textId="0B460E32" w:rsidR="00276867" w:rsidRPr="00A2650B" w:rsidRDefault="00276867" w:rsidP="00A2650B">
      <w:pPr>
        <w:pStyle w:val="PargrafodaLista"/>
        <w:numPr>
          <w:ilvl w:val="1"/>
          <w:numId w:val="7"/>
        </w:numPr>
        <w:spacing w:before="240" w:after="200" w:line="276" w:lineRule="auto"/>
        <w:jc w:val="both"/>
        <w:rPr>
          <w:rFonts w:ascii="Arial" w:eastAsia="Calibri" w:hAnsi="Arial" w:cs="Arial"/>
          <w:b/>
          <w:sz w:val="24"/>
          <w:szCs w:val="24"/>
        </w:rPr>
      </w:pPr>
      <w:r w:rsidRPr="00A2650B">
        <w:rPr>
          <w:rFonts w:ascii="Arial" w:eastAsia="Calibri" w:hAnsi="Arial" w:cs="Arial"/>
          <w:b/>
          <w:sz w:val="24"/>
          <w:szCs w:val="24"/>
        </w:rPr>
        <w:t>Artesanato</w:t>
      </w:r>
    </w:p>
    <w:p w14:paraId="104BBB4D"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Podem concorrer nesta categoria projetos que demonstrem predominância na área de artesanato, que compreende a produção artesanal de objetos, obras e bens.</w:t>
      </w:r>
    </w:p>
    <w:p w14:paraId="445D2C60"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Os projetos podem ter como objeto:</w:t>
      </w:r>
    </w:p>
    <w:p w14:paraId="457C2994"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I – </w:t>
      </w:r>
      <w:proofErr w:type="gramStart"/>
      <w:r w:rsidRPr="00FF16B9">
        <w:rPr>
          <w:rFonts w:ascii="Arial" w:hAnsi="Arial" w:cs="Arial"/>
          <w:sz w:val="24"/>
          <w:szCs w:val="24"/>
        </w:rPr>
        <w:t>realização</w:t>
      </w:r>
      <w:proofErr w:type="gramEnd"/>
      <w:r w:rsidRPr="00FF16B9">
        <w:rPr>
          <w:rFonts w:ascii="Arial" w:hAnsi="Arial" w:cs="Arial"/>
          <w:sz w:val="24"/>
          <w:szCs w:val="24"/>
        </w:rPr>
        <w:t xml:space="preserve"> de feiras, mostras, exposições;</w:t>
      </w:r>
    </w:p>
    <w:p w14:paraId="4753F047"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II – </w:t>
      </w:r>
      <w:proofErr w:type="gramStart"/>
      <w:r w:rsidRPr="00FF16B9">
        <w:rPr>
          <w:rFonts w:ascii="Arial" w:hAnsi="Arial" w:cs="Arial"/>
          <w:sz w:val="24"/>
          <w:szCs w:val="24"/>
        </w:rPr>
        <w:t>produção</w:t>
      </w:r>
      <w:proofErr w:type="gramEnd"/>
      <w:r w:rsidRPr="00FF16B9">
        <w:rPr>
          <w:rFonts w:ascii="Arial" w:hAnsi="Arial" w:cs="Arial"/>
          <w:sz w:val="24"/>
          <w:szCs w:val="24"/>
        </w:rPr>
        <w:t xml:space="preserve"> de peças artesanais;</w:t>
      </w:r>
    </w:p>
    <w:p w14:paraId="7A35A1A4"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III – ações de qualificação, formação, tais como realização de oficinas, cursos, ações educativas; </w:t>
      </w:r>
    </w:p>
    <w:p w14:paraId="76870636"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IV – </w:t>
      </w:r>
      <w:proofErr w:type="gramStart"/>
      <w:r w:rsidRPr="00FF16B9">
        <w:rPr>
          <w:rFonts w:ascii="Arial" w:hAnsi="Arial" w:cs="Arial"/>
          <w:sz w:val="24"/>
          <w:szCs w:val="24"/>
        </w:rPr>
        <w:t>publicações</w:t>
      </w:r>
      <w:proofErr w:type="gramEnd"/>
      <w:r w:rsidRPr="00FF16B9">
        <w:rPr>
          <w:rFonts w:ascii="Arial" w:hAnsi="Arial" w:cs="Arial"/>
          <w:sz w:val="24"/>
          <w:szCs w:val="24"/>
        </w:rPr>
        <w:t xml:space="preserve"> na área de artesanato; ou</w:t>
      </w:r>
    </w:p>
    <w:p w14:paraId="35064CB7"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V – </w:t>
      </w:r>
      <w:proofErr w:type="gramStart"/>
      <w:r w:rsidRPr="00FF16B9">
        <w:rPr>
          <w:rFonts w:ascii="Arial" w:hAnsi="Arial" w:cs="Arial"/>
          <w:sz w:val="24"/>
          <w:szCs w:val="24"/>
        </w:rPr>
        <w:t>outro</w:t>
      </w:r>
      <w:proofErr w:type="gramEnd"/>
      <w:r w:rsidRPr="00FF16B9">
        <w:rPr>
          <w:rFonts w:ascii="Arial" w:hAnsi="Arial" w:cs="Arial"/>
          <w:sz w:val="24"/>
          <w:szCs w:val="24"/>
        </w:rPr>
        <w:t xml:space="preserve"> objeto com predominância na área do artesanato.</w:t>
      </w:r>
    </w:p>
    <w:p w14:paraId="4DB9CF23" w14:textId="0ADE5A53" w:rsidR="00276867" w:rsidRPr="00A2650B" w:rsidRDefault="00276867" w:rsidP="00A2650B">
      <w:pPr>
        <w:pStyle w:val="PargrafodaLista"/>
        <w:numPr>
          <w:ilvl w:val="1"/>
          <w:numId w:val="7"/>
        </w:numPr>
        <w:spacing w:before="240" w:after="200" w:line="276" w:lineRule="auto"/>
        <w:jc w:val="both"/>
        <w:rPr>
          <w:rFonts w:ascii="Arial" w:eastAsia="Calibri" w:hAnsi="Arial" w:cs="Arial"/>
          <w:b/>
          <w:sz w:val="24"/>
          <w:szCs w:val="24"/>
        </w:rPr>
      </w:pPr>
      <w:r w:rsidRPr="00A2650B">
        <w:rPr>
          <w:rFonts w:ascii="Arial" w:eastAsia="Calibri" w:hAnsi="Arial" w:cs="Arial"/>
          <w:b/>
          <w:sz w:val="24"/>
          <w:szCs w:val="24"/>
        </w:rPr>
        <w:t>Leitura, escrita e oralidade</w:t>
      </w:r>
    </w:p>
    <w:p w14:paraId="6C4C5691"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Podem concorrer nesta categoria projetos que demonstrem predominância na área da leitura, escrita e oralidade.</w:t>
      </w:r>
    </w:p>
    <w:p w14:paraId="47A1E53F"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Os projetos podem ter como objeto: </w:t>
      </w:r>
    </w:p>
    <w:p w14:paraId="28E4835F"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I – </w:t>
      </w:r>
      <w:proofErr w:type="gramStart"/>
      <w:r w:rsidRPr="00FF16B9">
        <w:rPr>
          <w:rFonts w:ascii="Arial" w:hAnsi="Arial" w:cs="Arial"/>
          <w:sz w:val="24"/>
          <w:szCs w:val="24"/>
        </w:rPr>
        <w:t>publicação</w:t>
      </w:r>
      <w:proofErr w:type="gramEnd"/>
      <w:r w:rsidRPr="00FF16B9">
        <w:rPr>
          <w:rFonts w:ascii="Arial" w:hAnsi="Arial" w:cs="Arial"/>
          <w:sz w:val="24"/>
          <w:szCs w:val="24"/>
        </w:rPr>
        <w:t xml:space="preserve"> de textos inéditos, em diversos gêneros e/ou formatos;</w:t>
      </w:r>
    </w:p>
    <w:p w14:paraId="6190930D"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II - </w:t>
      </w:r>
      <w:proofErr w:type="gramStart"/>
      <w:r w:rsidRPr="00FF16B9">
        <w:rPr>
          <w:rFonts w:ascii="Arial" w:hAnsi="Arial" w:cs="Arial"/>
          <w:sz w:val="24"/>
          <w:szCs w:val="24"/>
        </w:rPr>
        <w:t>organização</w:t>
      </w:r>
      <w:proofErr w:type="gramEnd"/>
      <w:r w:rsidRPr="00FF16B9">
        <w:rPr>
          <w:rFonts w:ascii="Arial" w:hAnsi="Arial" w:cs="Arial"/>
          <w:sz w:val="24"/>
          <w:szCs w:val="24"/>
        </w:rPr>
        <w:t xml:space="preserve"> de eventos e demais atividades com foco na difusão da literatura, do Livro, da leitura e da oralidade, tais como feiras, mostras, saraus e batalhas de rimas;</w:t>
      </w:r>
    </w:p>
    <w:p w14:paraId="026634C4"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III – projetos de formação, como a realização de oficinas, cursos, ações educativas;</w:t>
      </w:r>
    </w:p>
    <w:p w14:paraId="2602EAEB"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IV - </w:t>
      </w:r>
      <w:proofErr w:type="gramStart"/>
      <w:r w:rsidRPr="00FF16B9">
        <w:rPr>
          <w:rFonts w:ascii="Arial" w:hAnsi="Arial" w:cs="Arial"/>
          <w:sz w:val="24"/>
          <w:szCs w:val="24"/>
        </w:rPr>
        <w:t>apoio</w:t>
      </w:r>
      <w:proofErr w:type="gramEnd"/>
      <w:r w:rsidRPr="00FF16B9">
        <w:rPr>
          <w:rFonts w:ascii="Arial" w:hAnsi="Arial" w:cs="Arial"/>
          <w:sz w:val="24"/>
          <w:szCs w:val="24"/>
        </w:rPr>
        <w:t xml:space="preserve"> à modernização e qualificação de espaços e serviços em bibliotecas comunitárias e pontos de leitura, ampliando o acesso à informação, à leitura e ao livro; </w:t>
      </w:r>
    </w:p>
    <w:p w14:paraId="58FAF730"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V – formação e circulação de contadores de histórias, mediador de leitura em bibliotecas, escolas, pontos de leitura ou espaços públicos;</w:t>
      </w:r>
    </w:p>
    <w:p w14:paraId="2EE9D7A9"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VI - </w:t>
      </w:r>
      <w:proofErr w:type="gramStart"/>
      <w:r w:rsidRPr="00FF16B9">
        <w:rPr>
          <w:rFonts w:ascii="Arial" w:hAnsi="Arial" w:cs="Arial"/>
          <w:sz w:val="24"/>
          <w:szCs w:val="24"/>
        </w:rPr>
        <w:t>outro</w:t>
      </w:r>
      <w:proofErr w:type="gramEnd"/>
      <w:r w:rsidRPr="00FF16B9">
        <w:rPr>
          <w:rFonts w:ascii="Arial" w:hAnsi="Arial" w:cs="Arial"/>
          <w:sz w:val="24"/>
          <w:szCs w:val="24"/>
        </w:rPr>
        <w:t xml:space="preserve"> objeto com predominância nas áreas de leitura, escrita e oralidade.</w:t>
      </w:r>
    </w:p>
    <w:p w14:paraId="2C11D522" w14:textId="1375D257" w:rsidR="00276867" w:rsidRPr="00A2650B" w:rsidRDefault="00276867" w:rsidP="00A2650B">
      <w:pPr>
        <w:pStyle w:val="PargrafodaLista"/>
        <w:numPr>
          <w:ilvl w:val="1"/>
          <w:numId w:val="7"/>
        </w:numPr>
        <w:spacing w:before="240" w:after="200" w:line="276" w:lineRule="auto"/>
        <w:jc w:val="both"/>
        <w:rPr>
          <w:rFonts w:ascii="Arial" w:eastAsia="Calibri" w:hAnsi="Arial" w:cs="Arial"/>
          <w:b/>
          <w:sz w:val="24"/>
          <w:szCs w:val="24"/>
        </w:rPr>
      </w:pPr>
      <w:r w:rsidRPr="00A2650B">
        <w:rPr>
          <w:rFonts w:ascii="Arial" w:eastAsia="Calibri" w:hAnsi="Arial" w:cs="Arial"/>
          <w:b/>
          <w:sz w:val="24"/>
          <w:szCs w:val="24"/>
        </w:rPr>
        <w:t>Projetos livres</w:t>
      </w:r>
    </w:p>
    <w:p w14:paraId="432A48A0" w14:textId="77777777" w:rsidR="00276867" w:rsidRPr="00FF16B9" w:rsidRDefault="00276867" w:rsidP="000426B6">
      <w:pPr>
        <w:spacing w:before="240" w:after="200"/>
        <w:jc w:val="both"/>
        <w:rPr>
          <w:rFonts w:ascii="Arial" w:hAnsi="Arial" w:cs="Arial"/>
          <w:sz w:val="24"/>
          <w:szCs w:val="24"/>
        </w:rPr>
      </w:pPr>
      <w:r w:rsidRPr="00FF16B9">
        <w:rPr>
          <w:rFonts w:ascii="Arial" w:hAnsi="Arial" w:cs="Arial"/>
          <w:sz w:val="24"/>
          <w:szCs w:val="24"/>
        </w:rPr>
        <w:lastRenderedPageBreak/>
        <w:t>Podem concorrer nesta categoria projetos de qualquer linguagem artística/cultural não contemplada nominalmente nas outras categorias.</w:t>
      </w:r>
    </w:p>
    <w:p w14:paraId="483102B5"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Os projetos podem ter como objeto:</w:t>
      </w:r>
    </w:p>
    <w:p w14:paraId="1B41B8C4"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I – </w:t>
      </w:r>
      <w:proofErr w:type="gramStart"/>
      <w:r w:rsidRPr="00FF16B9">
        <w:rPr>
          <w:rFonts w:ascii="Arial" w:hAnsi="Arial" w:cs="Arial"/>
          <w:sz w:val="24"/>
          <w:szCs w:val="24"/>
        </w:rPr>
        <w:t>produção</w:t>
      </w:r>
      <w:proofErr w:type="gramEnd"/>
      <w:r w:rsidRPr="00FF16B9">
        <w:rPr>
          <w:rFonts w:ascii="Arial" w:hAnsi="Arial" w:cs="Arial"/>
          <w:sz w:val="24"/>
          <w:szCs w:val="24"/>
        </w:rPr>
        <w:t xml:space="preserve"> de espetáculos, apresentações e afins;</w:t>
      </w:r>
    </w:p>
    <w:p w14:paraId="4359F6F8"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 xml:space="preserve">II – </w:t>
      </w:r>
      <w:proofErr w:type="gramStart"/>
      <w:r w:rsidRPr="00FF16B9">
        <w:rPr>
          <w:rFonts w:ascii="Arial" w:hAnsi="Arial" w:cs="Arial"/>
          <w:sz w:val="24"/>
          <w:szCs w:val="24"/>
        </w:rPr>
        <w:t>ações</w:t>
      </w:r>
      <w:proofErr w:type="gramEnd"/>
      <w:r w:rsidRPr="00FF16B9">
        <w:rPr>
          <w:rFonts w:ascii="Arial" w:hAnsi="Arial" w:cs="Arial"/>
          <w:sz w:val="24"/>
          <w:szCs w:val="24"/>
        </w:rPr>
        <w:t xml:space="preserve"> de qualificação, formação, tais como realização de oficinas, cursos, ações educativas;</w:t>
      </w:r>
    </w:p>
    <w:p w14:paraId="6D6451AC" w14:textId="77777777" w:rsidR="00276867" w:rsidRPr="00FF16B9" w:rsidRDefault="00276867" w:rsidP="000426B6">
      <w:pPr>
        <w:spacing w:after="200"/>
        <w:jc w:val="both"/>
        <w:rPr>
          <w:rFonts w:ascii="Arial" w:hAnsi="Arial" w:cs="Arial"/>
          <w:sz w:val="24"/>
          <w:szCs w:val="24"/>
        </w:rPr>
      </w:pPr>
      <w:r w:rsidRPr="00FF16B9">
        <w:rPr>
          <w:rFonts w:ascii="Arial" w:hAnsi="Arial" w:cs="Arial"/>
          <w:sz w:val="24"/>
          <w:szCs w:val="24"/>
        </w:rPr>
        <w:t>III - realização de eventos, mostras, festas e festivais; ou</w:t>
      </w:r>
    </w:p>
    <w:p w14:paraId="309A17BE" w14:textId="77777777" w:rsidR="009E5CDD" w:rsidRDefault="00276867" w:rsidP="009E5CDD">
      <w:pPr>
        <w:spacing w:after="200"/>
        <w:jc w:val="both"/>
        <w:rPr>
          <w:rFonts w:ascii="Arial" w:hAnsi="Arial" w:cs="Arial"/>
          <w:sz w:val="24"/>
          <w:szCs w:val="24"/>
        </w:rPr>
      </w:pPr>
      <w:r w:rsidRPr="00FF16B9">
        <w:rPr>
          <w:rFonts w:ascii="Arial" w:hAnsi="Arial" w:cs="Arial"/>
          <w:sz w:val="24"/>
          <w:szCs w:val="24"/>
        </w:rPr>
        <w:t xml:space="preserve">IV – </w:t>
      </w:r>
      <w:proofErr w:type="gramStart"/>
      <w:r w:rsidRPr="00FF16B9">
        <w:rPr>
          <w:rFonts w:ascii="Arial" w:hAnsi="Arial" w:cs="Arial"/>
          <w:sz w:val="24"/>
          <w:szCs w:val="24"/>
        </w:rPr>
        <w:t>outro</w:t>
      </w:r>
      <w:proofErr w:type="gramEnd"/>
      <w:r w:rsidRPr="00FF16B9">
        <w:rPr>
          <w:rFonts w:ascii="Arial" w:hAnsi="Arial" w:cs="Arial"/>
          <w:sz w:val="24"/>
          <w:szCs w:val="24"/>
        </w:rPr>
        <w:t xml:space="preserve"> objeto cultural.</w:t>
      </w:r>
    </w:p>
    <w:p w14:paraId="2E9BFCBF" w14:textId="77777777" w:rsidR="009E5CDD" w:rsidRDefault="009E5CDD" w:rsidP="009E5CDD">
      <w:pPr>
        <w:spacing w:after="200"/>
        <w:jc w:val="both"/>
        <w:rPr>
          <w:rFonts w:ascii="Arial" w:hAnsi="Arial" w:cs="Arial"/>
          <w:sz w:val="24"/>
          <w:szCs w:val="24"/>
        </w:rPr>
      </w:pPr>
    </w:p>
    <w:p w14:paraId="0875F813" w14:textId="07066333" w:rsidR="00E770E4" w:rsidRPr="009E5CDD" w:rsidRDefault="00A2650B" w:rsidP="009E5CDD">
      <w:pPr>
        <w:spacing w:after="200"/>
        <w:jc w:val="both"/>
        <w:rPr>
          <w:rFonts w:ascii="Arial" w:hAnsi="Arial" w:cs="Arial"/>
          <w:sz w:val="24"/>
          <w:szCs w:val="24"/>
        </w:rPr>
      </w:pPr>
      <w:r>
        <w:rPr>
          <w:rFonts w:ascii="Arial" w:hAnsi="Arial" w:cs="Arial"/>
          <w:b/>
          <w:bCs/>
          <w:sz w:val="24"/>
          <w:szCs w:val="24"/>
        </w:rPr>
        <w:t>4</w:t>
      </w:r>
      <w:r w:rsidR="009E5CDD" w:rsidRPr="007F245F">
        <w:rPr>
          <w:rFonts w:ascii="Arial" w:hAnsi="Arial" w:cs="Arial"/>
          <w:b/>
          <w:bCs/>
          <w:sz w:val="24"/>
          <w:szCs w:val="24"/>
        </w:rPr>
        <w:t>.</w:t>
      </w:r>
      <w:r w:rsidR="00276867" w:rsidRPr="009E5CDD">
        <w:rPr>
          <w:rFonts w:ascii="Arial" w:eastAsia="Calibri" w:hAnsi="Arial" w:cs="Arial"/>
          <w:b/>
          <w:sz w:val="24"/>
          <w:szCs w:val="24"/>
        </w:rPr>
        <w:t>DISTRIBUIÇÃO DE VAGAS E VALORES</w:t>
      </w:r>
    </w:p>
    <w:tbl>
      <w:tblPr>
        <w:tblW w:w="10420" w:type="dxa"/>
        <w:tblInd w:w="-6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2"/>
        <w:gridCol w:w="1559"/>
        <w:gridCol w:w="1417"/>
        <w:gridCol w:w="1560"/>
        <w:gridCol w:w="1134"/>
        <w:gridCol w:w="1559"/>
        <w:gridCol w:w="1559"/>
      </w:tblGrid>
      <w:tr w:rsidR="00276867" w:rsidRPr="00276867" w14:paraId="692A514B" w14:textId="77777777" w:rsidTr="005E6120">
        <w:trPr>
          <w:trHeight w:val="1237"/>
        </w:trPr>
        <w:tc>
          <w:tcPr>
            <w:tcW w:w="1632" w:type="dxa"/>
            <w:shd w:val="clear" w:color="auto" w:fill="auto"/>
            <w:tcMar>
              <w:top w:w="100" w:type="dxa"/>
              <w:left w:w="100" w:type="dxa"/>
              <w:bottom w:w="100" w:type="dxa"/>
              <w:right w:w="100" w:type="dxa"/>
            </w:tcMar>
            <w:vAlign w:val="center"/>
          </w:tcPr>
          <w:p w14:paraId="7167BE6F" w14:textId="77777777" w:rsidR="00276867" w:rsidRPr="00276867" w:rsidRDefault="00276867" w:rsidP="005E6120">
            <w:pPr>
              <w:widowControl w:val="0"/>
              <w:spacing w:after="0"/>
              <w:jc w:val="center"/>
              <w:rPr>
                <w:rFonts w:ascii="Arial" w:eastAsia="Calibri" w:hAnsi="Arial" w:cs="Arial"/>
                <w:b/>
                <w:sz w:val="20"/>
                <w:szCs w:val="20"/>
              </w:rPr>
            </w:pPr>
            <w:r w:rsidRPr="00276867">
              <w:rPr>
                <w:rFonts w:ascii="Arial" w:eastAsia="Calibri" w:hAnsi="Arial" w:cs="Arial"/>
                <w:b/>
                <w:sz w:val="20"/>
                <w:szCs w:val="20"/>
              </w:rPr>
              <w:t>CATEGORIAS</w:t>
            </w:r>
          </w:p>
        </w:tc>
        <w:tc>
          <w:tcPr>
            <w:tcW w:w="1559" w:type="dxa"/>
            <w:shd w:val="clear" w:color="auto" w:fill="auto"/>
            <w:tcMar>
              <w:top w:w="100" w:type="dxa"/>
              <w:left w:w="100" w:type="dxa"/>
              <w:bottom w:w="100" w:type="dxa"/>
              <w:right w:w="100" w:type="dxa"/>
            </w:tcMar>
            <w:vAlign w:val="center"/>
          </w:tcPr>
          <w:p w14:paraId="3401A59B" w14:textId="77777777" w:rsidR="00276867" w:rsidRPr="00276867" w:rsidRDefault="00276867" w:rsidP="005E6120">
            <w:pPr>
              <w:widowControl w:val="0"/>
              <w:spacing w:after="0"/>
              <w:jc w:val="center"/>
              <w:rPr>
                <w:rFonts w:ascii="Arial" w:eastAsia="Calibri" w:hAnsi="Arial" w:cs="Arial"/>
                <w:b/>
                <w:sz w:val="20"/>
                <w:szCs w:val="20"/>
              </w:rPr>
            </w:pPr>
            <w:r w:rsidRPr="00276867">
              <w:rPr>
                <w:rFonts w:ascii="Arial" w:eastAsia="Calibri" w:hAnsi="Arial" w:cs="Arial"/>
                <w:b/>
                <w:sz w:val="20"/>
                <w:szCs w:val="20"/>
              </w:rPr>
              <w:t>QTD DE VAGAS AMPLA CONCORRÊNCIA</w:t>
            </w:r>
          </w:p>
        </w:tc>
        <w:tc>
          <w:tcPr>
            <w:tcW w:w="1417" w:type="dxa"/>
            <w:shd w:val="clear" w:color="auto" w:fill="auto"/>
            <w:tcMar>
              <w:top w:w="100" w:type="dxa"/>
              <w:left w:w="100" w:type="dxa"/>
              <w:bottom w:w="100" w:type="dxa"/>
              <w:right w:w="100" w:type="dxa"/>
            </w:tcMar>
            <w:vAlign w:val="center"/>
          </w:tcPr>
          <w:p w14:paraId="3E3AF9C2" w14:textId="77777777" w:rsidR="00276867" w:rsidRPr="00276867" w:rsidRDefault="00276867" w:rsidP="005E6120">
            <w:pPr>
              <w:widowControl w:val="0"/>
              <w:spacing w:after="0"/>
              <w:jc w:val="center"/>
              <w:rPr>
                <w:rFonts w:ascii="Arial" w:eastAsia="Calibri" w:hAnsi="Arial" w:cs="Arial"/>
                <w:b/>
                <w:sz w:val="20"/>
                <w:szCs w:val="20"/>
              </w:rPr>
            </w:pPr>
            <w:r w:rsidRPr="00276867">
              <w:rPr>
                <w:rFonts w:ascii="Arial" w:eastAsia="Calibri" w:hAnsi="Arial" w:cs="Arial"/>
                <w:b/>
                <w:sz w:val="20"/>
                <w:szCs w:val="20"/>
              </w:rPr>
              <w:t>COTAS PARA PESSOAS NEGRAS</w:t>
            </w:r>
          </w:p>
        </w:tc>
        <w:tc>
          <w:tcPr>
            <w:tcW w:w="1560" w:type="dxa"/>
            <w:shd w:val="clear" w:color="auto" w:fill="auto"/>
            <w:tcMar>
              <w:top w:w="100" w:type="dxa"/>
              <w:left w:w="100" w:type="dxa"/>
              <w:bottom w:w="100" w:type="dxa"/>
              <w:right w:w="100" w:type="dxa"/>
            </w:tcMar>
            <w:vAlign w:val="center"/>
          </w:tcPr>
          <w:p w14:paraId="778C6822" w14:textId="77777777" w:rsidR="00276867" w:rsidRPr="00276867" w:rsidRDefault="00276867" w:rsidP="005E6120">
            <w:pPr>
              <w:widowControl w:val="0"/>
              <w:spacing w:after="0"/>
              <w:jc w:val="center"/>
              <w:rPr>
                <w:rFonts w:ascii="Arial" w:eastAsia="Calibri" w:hAnsi="Arial" w:cs="Arial"/>
                <w:b/>
                <w:sz w:val="20"/>
                <w:szCs w:val="20"/>
              </w:rPr>
            </w:pPr>
            <w:r w:rsidRPr="00276867">
              <w:rPr>
                <w:rFonts w:ascii="Arial" w:eastAsia="Calibri" w:hAnsi="Arial" w:cs="Arial"/>
                <w:b/>
                <w:sz w:val="20"/>
                <w:szCs w:val="20"/>
              </w:rPr>
              <w:t>COTAS PARA PESSOAS ÍNDIGENAS</w:t>
            </w:r>
          </w:p>
        </w:tc>
        <w:tc>
          <w:tcPr>
            <w:tcW w:w="1134" w:type="dxa"/>
          </w:tcPr>
          <w:p w14:paraId="6083C654" w14:textId="77777777" w:rsidR="00276867" w:rsidRPr="00276867" w:rsidRDefault="00276867" w:rsidP="005E6120">
            <w:pPr>
              <w:widowControl w:val="0"/>
              <w:spacing w:after="0"/>
              <w:jc w:val="center"/>
              <w:rPr>
                <w:rFonts w:ascii="Arial" w:eastAsia="Calibri" w:hAnsi="Arial" w:cs="Arial"/>
                <w:b/>
                <w:sz w:val="20"/>
                <w:szCs w:val="20"/>
              </w:rPr>
            </w:pPr>
            <w:r w:rsidRPr="00276867">
              <w:rPr>
                <w:rFonts w:ascii="Arial" w:eastAsia="Calibri" w:hAnsi="Arial" w:cs="Arial"/>
                <w:b/>
                <w:sz w:val="20"/>
                <w:szCs w:val="20"/>
              </w:rPr>
              <w:t>QUANTIDADE TOTAL DE VAGAS</w:t>
            </w:r>
          </w:p>
        </w:tc>
        <w:tc>
          <w:tcPr>
            <w:tcW w:w="1559" w:type="dxa"/>
            <w:shd w:val="clear" w:color="auto" w:fill="auto"/>
            <w:tcMar>
              <w:top w:w="100" w:type="dxa"/>
              <w:left w:w="100" w:type="dxa"/>
              <w:bottom w:w="100" w:type="dxa"/>
              <w:right w:w="100" w:type="dxa"/>
            </w:tcMar>
            <w:vAlign w:val="center"/>
          </w:tcPr>
          <w:p w14:paraId="3A5C6699" w14:textId="4656F362" w:rsidR="00276867" w:rsidRPr="00276867" w:rsidRDefault="00276867" w:rsidP="005E6120">
            <w:pPr>
              <w:widowControl w:val="0"/>
              <w:spacing w:after="0"/>
              <w:jc w:val="center"/>
              <w:rPr>
                <w:rFonts w:ascii="Arial" w:eastAsia="Calibri" w:hAnsi="Arial" w:cs="Arial"/>
                <w:b/>
                <w:sz w:val="20"/>
                <w:szCs w:val="20"/>
              </w:rPr>
            </w:pPr>
            <w:r w:rsidRPr="00276867">
              <w:rPr>
                <w:rFonts w:ascii="Arial" w:eastAsia="Calibri" w:hAnsi="Arial" w:cs="Arial"/>
                <w:b/>
                <w:sz w:val="20"/>
                <w:szCs w:val="20"/>
              </w:rPr>
              <w:t>VALOR MÁXIMO POR PROJETO</w:t>
            </w:r>
          </w:p>
        </w:tc>
        <w:tc>
          <w:tcPr>
            <w:tcW w:w="1559" w:type="dxa"/>
            <w:shd w:val="clear" w:color="auto" w:fill="auto"/>
            <w:tcMar>
              <w:top w:w="100" w:type="dxa"/>
              <w:left w:w="100" w:type="dxa"/>
              <w:bottom w:w="100" w:type="dxa"/>
              <w:right w:w="100" w:type="dxa"/>
            </w:tcMar>
            <w:vAlign w:val="center"/>
          </w:tcPr>
          <w:p w14:paraId="05D8CC82" w14:textId="77777777" w:rsidR="00276867" w:rsidRPr="00276867" w:rsidRDefault="00276867" w:rsidP="005E6120">
            <w:pPr>
              <w:widowControl w:val="0"/>
              <w:spacing w:after="0"/>
              <w:jc w:val="center"/>
              <w:rPr>
                <w:rFonts w:ascii="Arial" w:eastAsia="Calibri" w:hAnsi="Arial" w:cs="Arial"/>
                <w:b/>
                <w:sz w:val="20"/>
                <w:szCs w:val="20"/>
              </w:rPr>
            </w:pPr>
            <w:r w:rsidRPr="00276867">
              <w:rPr>
                <w:rFonts w:ascii="Arial" w:eastAsia="Calibri" w:hAnsi="Arial" w:cs="Arial"/>
                <w:b/>
                <w:sz w:val="20"/>
                <w:szCs w:val="20"/>
              </w:rPr>
              <w:t>VALOR TOTAL DA CATEGORIA</w:t>
            </w:r>
          </w:p>
        </w:tc>
      </w:tr>
      <w:tr w:rsidR="00276867" w:rsidRPr="00276867" w14:paraId="652E9DD6" w14:textId="77777777" w:rsidTr="005E6120">
        <w:trPr>
          <w:trHeight w:val="208"/>
        </w:trPr>
        <w:tc>
          <w:tcPr>
            <w:tcW w:w="1632" w:type="dxa"/>
            <w:shd w:val="clear" w:color="auto" w:fill="auto"/>
            <w:tcMar>
              <w:top w:w="100" w:type="dxa"/>
              <w:left w:w="100" w:type="dxa"/>
              <w:bottom w:w="100" w:type="dxa"/>
              <w:right w:w="100" w:type="dxa"/>
            </w:tcMar>
            <w:vAlign w:val="center"/>
          </w:tcPr>
          <w:p w14:paraId="177DA1AF" w14:textId="77777777" w:rsidR="00276867" w:rsidRPr="00276867" w:rsidRDefault="00276867" w:rsidP="005E6120">
            <w:pPr>
              <w:widowControl w:val="0"/>
              <w:spacing w:after="0"/>
              <w:jc w:val="both"/>
              <w:rPr>
                <w:rFonts w:ascii="Arial" w:eastAsia="Calibri" w:hAnsi="Arial" w:cs="Arial"/>
                <w:sz w:val="20"/>
                <w:szCs w:val="20"/>
              </w:rPr>
            </w:pPr>
            <w:r w:rsidRPr="00276867">
              <w:rPr>
                <w:rFonts w:ascii="Arial" w:eastAsia="Calibri" w:hAnsi="Arial" w:cs="Arial"/>
                <w:b/>
                <w:sz w:val="20"/>
                <w:szCs w:val="20"/>
              </w:rPr>
              <w:t>Dança</w:t>
            </w:r>
            <w:r w:rsidRPr="00276867">
              <w:rPr>
                <w:rFonts w:ascii="Arial" w:eastAsia="Calibri" w:hAnsi="Arial" w:cs="Arial"/>
                <w:sz w:val="20"/>
                <w:szCs w:val="20"/>
              </w:rPr>
              <w:t xml:space="preserve">  </w:t>
            </w:r>
          </w:p>
        </w:tc>
        <w:tc>
          <w:tcPr>
            <w:tcW w:w="1559" w:type="dxa"/>
            <w:shd w:val="clear" w:color="auto" w:fill="auto"/>
            <w:tcMar>
              <w:top w:w="100" w:type="dxa"/>
              <w:left w:w="100" w:type="dxa"/>
              <w:bottom w:w="100" w:type="dxa"/>
              <w:right w:w="100" w:type="dxa"/>
            </w:tcMar>
            <w:vAlign w:val="center"/>
          </w:tcPr>
          <w:p w14:paraId="49B07E94" w14:textId="46E80F0F" w:rsidR="00276867" w:rsidRPr="00276867" w:rsidRDefault="00275143" w:rsidP="005E6120">
            <w:pPr>
              <w:widowControl w:val="0"/>
              <w:spacing w:after="0"/>
              <w:jc w:val="center"/>
              <w:rPr>
                <w:rFonts w:ascii="Arial" w:eastAsia="Calibri" w:hAnsi="Arial" w:cs="Arial"/>
                <w:sz w:val="20"/>
                <w:szCs w:val="20"/>
              </w:rPr>
            </w:pPr>
            <w:r>
              <w:rPr>
                <w:rFonts w:ascii="Arial" w:eastAsia="Calibri" w:hAnsi="Arial" w:cs="Arial"/>
                <w:sz w:val="20"/>
                <w:szCs w:val="20"/>
              </w:rPr>
              <w:t>3</w:t>
            </w:r>
          </w:p>
        </w:tc>
        <w:tc>
          <w:tcPr>
            <w:tcW w:w="1417" w:type="dxa"/>
            <w:shd w:val="clear" w:color="auto" w:fill="auto"/>
            <w:tcMar>
              <w:top w:w="100" w:type="dxa"/>
              <w:left w:w="100" w:type="dxa"/>
              <w:bottom w:w="100" w:type="dxa"/>
              <w:right w:w="100" w:type="dxa"/>
            </w:tcMar>
            <w:vAlign w:val="center"/>
          </w:tcPr>
          <w:p w14:paraId="12F4E2F6" w14:textId="77777777" w:rsidR="00276867" w:rsidRPr="00276867" w:rsidRDefault="00276867" w:rsidP="005E6120">
            <w:pPr>
              <w:widowControl w:val="0"/>
              <w:spacing w:after="0"/>
              <w:jc w:val="center"/>
              <w:rPr>
                <w:rFonts w:ascii="Arial" w:eastAsia="Calibri" w:hAnsi="Arial" w:cs="Arial"/>
                <w:sz w:val="20"/>
                <w:szCs w:val="20"/>
              </w:rPr>
            </w:pPr>
            <w:r w:rsidRPr="00276867">
              <w:rPr>
                <w:rFonts w:ascii="Arial" w:eastAsia="Calibri" w:hAnsi="Arial" w:cs="Arial"/>
                <w:sz w:val="20"/>
                <w:szCs w:val="20"/>
              </w:rPr>
              <w:t>1</w:t>
            </w:r>
          </w:p>
        </w:tc>
        <w:tc>
          <w:tcPr>
            <w:tcW w:w="1560" w:type="dxa"/>
            <w:shd w:val="clear" w:color="auto" w:fill="auto"/>
            <w:tcMar>
              <w:top w:w="100" w:type="dxa"/>
              <w:left w:w="100" w:type="dxa"/>
              <w:bottom w:w="100" w:type="dxa"/>
              <w:right w:w="100" w:type="dxa"/>
            </w:tcMar>
            <w:vAlign w:val="center"/>
          </w:tcPr>
          <w:p w14:paraId="57B3C01F" w14:textId="411E4BAA" w:rsidR="00276867" w:rsidRPr="00276867" w:rsidRDefault="00275143" w:rsidP="005E6120">
            <w:pPr>
              <w:widowControl w:val="0"/>
              <w:spacing w:after="0"/>
              <w:jc w:val="center"/>
              <w:rPr>
                <w:rFonts w:ascii="Arial" w:eastAsia="Calibri" w:hAnsi="Arial" w:cs="Arial"/>
                <w:sz w:val="20"/>
                <w:szCs w:val="20"/>
              </w:rPr>
            </w:pPr>
            <w:r>
              <w:rPr>
                <w:rFonts w:ascii="Arial" w:eastAsia="Calibri" w:hAnsi="Arial" w:cs="Arial"/>
                <w:sz w:val="20"/>
                <w:szCs w:val="20"/>
              </w:rPr>
              <w:t>_</w:t>
            </w:r>
          </w:p>
        </w:tc>
        <w:tc>
          <w:tcPr>
            <w:tcW w:w="1134" w:type="dxa"/>
          </w:tcPr>
          <w:p w14:paraId="25DE4D6A" w14:textId="77777777" w:rsidR="00276867" w:rsidRPr="00276867" w:rsidRDefault="00276867" w:rsidP="005E6120">
            <w:pPr>
              <w:widowControl w:val="0"/>
              <w:spacing w:after="0"/>
              <w:jc w:val="center"/>
              <w:rPr>
                <w:rFonts w:ascii="Arial" w:eastAsia="Calibri" w:hAnsi="Arial" w:cs="Arial"/>
                <w:sz w:val="20"/>
                <w:szCs w:val="20"/>
              </w:rPr>
            </w:pPr>
            <w:r w:rsidRPr="00276867">
              <w:rPr>
                <w:rFonts w:ascii="Arial" w:eastAsia="Calibri" w:hAnsi="Arial" w:cs="Arial"/>
                <w:sz w:val="20"/>
                <w:szCs w:val="20"/>
              </w:rPr>
              <w:t>4</w:t>
            </w:r>
          </w:p>
        </w:tc>
        <w:tc>
          <w:tcPr>
            <w:tcW w:w="1559" w:type="dxa"/>
            <w:shd w:val="clear" w:color="auto" w:fill="auto"/>
            <w:tcMar>
              <w:top w:w="100" w:type="dxa"/>
              <w:left w:w="100" w:type="dxa"/>
              <w:bottom w:w="100" w:type="dxa"/>
              <w:right w:w="100" w:type="dxa"/>
            </w:tcMar>
            <w:vAlign w:val="center"/>
          </w:tcPr>
          <w:p w14:paraId="5C4CA16A" w14:textId="5DB34300" w:rsidR="00276867" w:rsidRPr="00276867" w:rsidRDefault="00276867" w:rsidP="005E6120">
            <w:pPr>
              <w:widowControl w:val="0"/>
              <w:spacing w:after="0"/>
              <w:jc w:val="center"/>
              <w:rPr>
                <w:rFonts w:ascii="Arial" w:eastAsia="Calibri" w:hAnsi="Arial" w:cs="Arial"/>
                <w:sz w:val="20"/>
                <w:szCs w:val="20"/>
              </w:rPr>
            </w:pPr>
            <w:r w:rsidRPr="00276867">
              <w:rPr>
                <w:rFonts w:ascii="Arial" w:eastAsia="Calibri" w:hAnsi="Arial" w:cs="Arial"/>
                <w:sz w:val="20"/>
                <w:szCs w:val="20"/>
              </w:rPr>
              <w:t>R$</w:t>
            </w:r>
            <w:r w:rsidR="00275143">
              <w:rPr>
                <w:rFonts w:ascii="Arial" w:eastAsia="Calibri" w:hAnsi="Arial" w:cs="Arial"/>
                <w:sz w:val="20"/>
                <w:szCs w:val="20"/>
              </w:rPr>
              <w:t>4</w:t>
            </w:r>
            <w:r w:rsidRPr="00276867">
              <w:rPr>
                <w:rFonts w:ascii="Arial" w:eastAsia="Calibri" w:hAnsi="Arial" w:cs="Arial"/>
                <w:sz w:val="20"/>
                <w:szCs w:val="20"/>
              </w:rPr>
              <w:t>.000,00</w:t>
            </w:r>
          </w:p>
        </w:tc>
        <w:tc>
          <w:tcPr>
            <w:tcW w:w="1559" w:type="dxa"/>
            <w:shd w:val="clear" w:color="auto" w:fill="auto"/>
            <w:tcMar>
              <w:top w:w="100" w:type="dxa"/>
              <w:left w:w="100" w:type="dxa"/>
              <w:bottom w:w="100" w:type="dxa"/>
              <w:right w:w="100" w:type="dxa"/>
            </w:tcMar>
            <w:vAlign w:val="center"/>
          </w:tcPr>
          <w:p w14:paraId="02D94B69" w14:textId="62EDDD53" w:rsidR="00276867" w:rsidRPr="00276867" w:rsidRDefault="00276867" w:rsidP="005E6120">
            <w:pPr>
              <w:widowControl w:val="0"/>
              <w:spacing w:after="0"/>
              <w:jc w:val="center"/>
              <w:rPr>
                <w:rFonts w:ascii="Arial" w:eastAsia="Calibri" w:hAnsi="Arial" w:cs="Arial"/>
                <w:sz w:val="20"/>
                <w:szCs w:val="20"/>
              </w:rPr>
            </w:pPr>
            <w:r w:rsidRPr="00276867">
              <w:rPr>
                <w:rFonts w:ascii="Arial" w:eastAsia="Calibri" w:hAnsi="Arial" w:cs="Arial"/>
                <w:sz w:val="20"/>
                <w:szCs w:val="20"/>
              </w:rPr>
              <w:t>R$</w:t>
            </w:r>
            <w:r w:rsidR="00275143">
              <w:rPr>
                <w:rFonts w:ascii="Arial" w:eastAsia="Calibri" w:hAnsi="Arial" w:cs="Arial"/>
                <w:sz w:val="20"/>
                <w:szCs w:val="20"/>
              </w:rPr>
              <w:t>16</w:t>
            </w:r>
            <w:r w:rsidRPr="00276867">
              <w:rPr>
                <w:rFonts w:ascii="Arial" w:eastAsia="Calibri" w:hAnsi="Arial" w:cs="Arial"/>
                <w:sz w:val="20"/>
                <w:szCs w:val="20"/>
              </w:rPr>
              <w:t>.000,00</w:t>
            </w:r>
          </w:p>
        </w:tc>
      </w:tr>
      <w:tr w:rsidR="00276867" w:rsidRPr="00276867" w14:paraId="3457C736" w14:textId="77777777" w:rsidTr="005E6120">
        <w:tc>
          <w:tcPr>
            <w:tcW w:w="1632" w:type="dxa"/>
            <w:shd w:val="clear" w:color="auto" w:fill="auto"/>
            <w:tcMar>
              <w:top w:w="100" w:type="dxa"/>
              <w:left w:w="100" w:type="dxa"/>
              <w:bottom w:w="100" w:type="dxa"/>
              <w:right w:w="100" w:type="dxa"/>
            </w:tcMar>
            <w:vAlign w:val="center"/>
          </w:tcPr>
          <w:p w14:paraId="4869F868" w14:textId="77777777" w:rsidR="00276867" w:rsidRPr="00276867" w:rsidRDefault="00276867" w:rsidP="005E6120">
            <w:pPr>
              <w:widowControl w:val="0"/>
              <w:spacing w:after="0"/>
              <w:jc w:val="both"/>
              <w:rPr>
                <w:rFonts w:ascii="Arial" w:eastAsia="Calibri" w:hAnsi="Arial" w:cs="Arial"/>
                <w:b/>
                <w:sz w:val="20"/>
                <w:szCs w:val="20"/>
              </w:rPr>
            </w:pPr>
            <w:r w:rsidRPr="00276867">
              <w:rPr>
                <w:rFonts w:ascii="Arial" w:eastAsia="Calibri" w:hAnsi="Arial" w:cs="Arial"/>
                <w:b/>
                <w:sz w:val="20"/>
                <w:szCs w:val="20"/>
              </w:rPr>
              <w:t>Música</w:t>
            </w:r>
          </w:p>
        </w:tc>
        <w:tc>
          <w:tcPr>
            <w:tcW w:w="1559" w:type="dxa"/>
            <w:shd w:val="clear" w:color="auto" w:fill="auto"/>
            <w:tcMar>
              <w:top w:w="100" w:type="dxa"/>
              <w:left w:w="100" w:type="dxa"/>
              <w:bottom w:w="100" w:type="dxa"/>
              <w:right w:w="100" w:type="dxa"/>
            </w:tcMar>
            <w:vAlign w:val="center"/>
          </w:tcPr>
          <w:p w14:paraId="246B7A36" w14:textId="45625607" w:rsidR="00276867" w:rsidRPr="00276867" w:rsidRDefault="00E770E4" w:rsidP="005E6120">
            <w:pPr>
              <w:widowControl w:val="0"/>
              <w:spacing w:after="0"/>
              <w:jc w:val="center"/>
              <w:rPr>
                <w:rFonts w:ascii="Arial" w:eastAsia="Calibri" w:hAnsi="Arial" w:cs="Arial"/>
                <w:sz w:val="20"/>
                <w:szCs w:val="20"/>
              </w:rPr>
            </w:pPr>
            <w:r>
              <w:rPr>
                <w:rFonts w:ascii="Arial" w:eastAsia="Calibri" w:hAnsi="Arial" w:cs="Arial"/>
                <w:sz w:val="20"/>
                <w:szCs w:val="20"/>
              </w:rPr>
              <w:t>3</w:t>
            </w:r>
          </w:p>
        </w:tc>
        <w:tc>
          <w:tcPr>
            <w:tcW w:w="1417" w:type="dxa"/>
            <w:shd w:val="clear" w:color="auto" w:fill="auto"/>
            <w:tcMar>
              <w:top w:w="100" w:type="dxa"/>
              <w:left w:w="100" w:type="dxa"/>
              <w:bottom w:w="100" w:type="dxa"/>
              <w:right w:w="100" w:type="dxa"/>
            </w:tcMar>
            <w:vAlign w:val="center"/>
          </w:tcPr>
          <w:p w14:paraId="4A3C2795" w14:textId="77777777" w:rsidR="00276867" w:rsidRPr="00276867" w:rsidRDefault="00276867" w:rsidP="005E6120">
            <w:pPr>
              <w:widowControl w:val="0"/>
              <w:spacing w:after="0"/>
              <w:jc w:val="center"/>
              <w:rPr>
                <w:rFonts w:ascii="Arial" w:eastAsia="Calibri" w:hAnsi="Arial" w:cs="Arial"/>
                <w:sz w:val="20"/>
                <w:szCs w:val="20"/>
              </w:rPr>
            </w:pPr>
            <w:r w:rsidRPr="00276867">
              <w:rPr>
                <w:rFonts w:ascii="Arial" w:eastAsia="Calibri" w:hAnsi="Arial" w:cs="Arial"/>
                <w:sz w:val="20"/>
                <w:szCs w:val="20"/>
              </w:rPr>
              <w:t>1</w:t>
            </w:r>
          </w:p>
        </w:tc>
        <w:tc>
          <w:tcPr>
            <w:tcW w:w="1560" w:type="dxa"/>
            <w:shd w:val="clear" w:color="auto" w:fill="auto"/>
            <w:tcMar>
              <w:top w:w="100" w:type="dxa"/>
              <w:left w:w="100" w:type="dxa"/>
              <w:bottom w:w="100" w:type="dxa"/>
              <w:right w:w="100" w:type="dxa"/>
            </w:tcMar>
            <w:vAlign w:val="center"/>
          </w:tcPr>
          <w:p w14:paraId="00C7614A" w14:textId="03778C75" w:rsidR="00276867" w:rsidRPr="00276867" w:rsidRDefault="00E770E4" w:rsidP="005E6120">
            <w:pPr>
              <w:widowControl w:val="0"/>
              <w:spacing w:after="0"/>
              <w:jc w:val="center"/>
              <w:rPr>
                <w:rFonts w:ascii="Arial" w:eastAsia="Calibri" w:hAnsi="Arial" w:cs="Arial"/>
                <w:sz w:val="20"/>
                <w:szCs w:val="20"/>
              </w:rPr>
            </w:pPr>
            <w:r>
              <w:rPr>
                <w:rFonts w:ascii="Arial" w:eastAsia="Calibri" w:hAnsi="Arial" w:cs="Arial"/>
                <w:sz w:val="20"/>
                <w:szCs w:val="20"/>
              </w:rPr>
              <w:t>-</w:t>
            </w:r>
          </w:p>
        </w:tc>
        <w:tc>
          <w:tcPr>
            <w:tcW w:w="1134" w:type="dxa"/>
          </w:tcPr>
          <w:p w14:paraId="7BEC0568" w14:textId="77777777" w:rsidR="00276867" w:rsidRPr="00276867" w:rsidRDefault="00276867" w:rsidP="005E6120">
            <w:pPr>
              <w:widowControl w:val="0"/>
              <w:spacing w:after="0"/>
              <w:jc w:val="center"/>
              <w:rPr>
                <w:rFonts w:ascii="Arial" w:eastAsia="Calibri" w:hAnsi="Arial" w:cs="Arial"/>
                <w:sz w:val="20"/>
                <w:szCs w:val="20"/>
              </w:rPr>
            </w:pPr>
            <w:r w:rsidRPr="00276867">
              <w:rPr>
                <w:rFonts w:ascii="Arial" w:eastAsia="Calibri" w:hAnsi="Arial" w:cs="Arial"/>
                <w:sz w:val="20"/>
                <w:szCs w:val="20"/>
              </w:rPr>
              <w:t>4</w:t>
            </w:r>
          </w:p>
        </w:tc>
        <w:tc>
          <w:tcPr>
            <w:tcW w:w="1559" w:type="dxa"/>
            <w:shd w:val="clear" w:color="auto" w:fill="auto"/>
            <w:tcMar>
              <w:top w:w="100" w:type="dxa"/>
              <w:left w:w="100" w:type="dxa"/>
              <w:bottom w:w="100" w:type="dxa"/>
              <w:right w:w="100" w:type="dxa"/>
            </w:tcMar>
            <w:vAlign w:val="center"/>
          </w:tcPr>
          <w:p w14:paraId="28986976" w14:textId="77777777" w:rsidR="00276867" w:rsidRPr="00276867" w:rsidRDefault="00276867" w:rsidP="005E6120">
            <w:pPr>
              <w:widowControl w:val="0"/>
              <w:spacing w:after="0"/>
              <w:jc w:val="center"/>
              <w:rPr>
                <w:rFonts w:ascii="Arial" w:eastAsia="Calibri" w:hAnsi="Arial" w:cs="Arial"/>
                <w:sz w:val="20"/>
                <w:szCs w:val="20"/>
              </w:rPr>
            </w:pPr>
            <w:r w:rsidRPr="00276867">
              <w:rPr>
                <w:rFonts w:ascii="Arial" w:eastAsia="Calibri" w:hAnsi="Arial" w:cs="Arial"/>
                <w:sz w:val="20"/>
                <w:szCs w:val="20"/>
              </w:rPr>
              <w:t>R$5.000,00</w:t>
            </w:r>
          </w:p>
        </w:tc>
        <w:tc>
          <w:tcPr>
            <w:tcW w:w="1559" w:type="dxa"/>
            <w:shd w:val="clear" w:color="auto" w:fill="auto"/>
            <w:tcMar>
              <w:top w:w="100" w:type="dxa"/>
              <w:left w:w="100" w:type="dxa"/>
              <w:bottom w:w="100" w:type="dxa"/>
              <w:right w:w="100" w:type="dxa"/>
            </w:tcMar>
            <w:vAlign w:val="center"/>
          </w:tcPr>
          <w:p w14:paraId="7A128A7D" w14:textId="77777777" w:rsidR="00276867" w:rsidRPr="00276867" w:rsidRDefault="00276867" w:rsidP="005E6120">
            <w:pPr>
              <w:widowControl w:val="0"/>
              <w:spacing w:after="0"/>
              <w:jc w:val="center"/>
              <w:rPr>
                <w:rFonts w:ascii="Arial" w:eastAsia="Calibri" w:hAnsi="Arial" w:cs="Arial"/>
                <w:sz w:val="20"/>
                <w:szCs w:val="20"/>
              </w:rPr>
            </w:pPr>
            <w:r w:rsidRPr="00276867">
              <w:rPr>
                <w:rFonts w:ascii="Arial" w:eastAsia="Calibri" w:hAnsi="Arial" w:cs="Arial"/>
                <w:sz w:val="20"/>
                <w:szCs w:val="20"/>
              </w:rPr>
              <w:t>R$20.000,00</w:t>
            </w:r>
          </w:p>
        </w:tc>
      </w:tr>
      <w:tr w:rsidR="00276867" w:rsidRPr="00276867" w14:paraId="165E369D" w14:textId="77777777" w:rsidTr="005E6120">
        <w:tc>
          <w:tcPr>
            <w:tcW w:w="1632" w:type="dxa"/>
            <w:shd w:val="clear" w:color="auto" w:fill="auto"/>
            <w:tcMar>
              <w:top w:w="100" w:type="dxa"/>
              <w:left w:w="100" w:type="dxa"/>
              <w:bottom w:w="100" w:type="dxa"/>
              <w:right w:w="100" w:type="dxa"/>
            </w:tcMar>
            <w:vAlign w:val="center"/>
          </w:tcPr>
          <w:p w14:paraId="26822861" w14:textId="2EE231A7" w:rsidR="00276867" w:rsidRPr="00276867" w:rsidRDefault="00276867" w:rsidP="005E6120">
            <w:pPr>
              <w:widowControl w:val="0"/>
              <w:spacing w:after="0" w:line="240" w:lineRule="auto"/>
              <w:jc w:val="both"/>
              <w:rPr>
                <w:rFonts w:ascii="Arial" w:eastAsia="Calibri" w:hAnsi="Arial" w:cs="Arial"/>
                <w:sz w:val="20"/>
                <w:szCs w:val="20"/>
              </w:rPr>
            </w:pPr>
            <w:r w:rsidRPr="00276867">
              <w:rPr>
                <w:rFonts w:ascii="Arial" w:eastAsia="Calibri" w:hAnsi="Arial" w:cs="Arial"/>
                <w:b/>
                <w:sz w:val="20"/>
                <w:szCs w:val="20"/>
              </w:rPr>
              <w:t>Teatro</w:t>
            </w:r>
            <w:r w:rsidRPr="00276867">
              <w:rPr>
                <w:rFonts w:ascii="Arial" w:eastAsia="Calibri" w:hAnsi="Arial" w:cs="Arial"/>
                <w:sz w:val="20"/>
                <w:szCs w:val="20"/>
              </w:rPr>
              <w:t xml:space="preserve"> </w:t>
            </w:r>
          </w:p>
        </w:tc>
        <w:tc>
          <w:tcPr>
            <w:tcW w:w="1559" w:type="dxa"/>
            <w:shd w:val="clear" w:color="auto" w:fill="auto"/>
            <w:tcMar>
              <w:top w:w="100" w:type="dxa"/>
              <w:left w:w="100" w:type="dxa"/>
              <w:bottom w:w="100" w:type="dxa"/>
              <w:right w:w="100" w:type="dxa"/>
            </w:tcMar>
            <w:vAlign w:val="center"/>
          </w:tcPr>
          <w:p w14:paraId="6A53C8D5" w14:textId="5D006FEA" w:rsidR="00276867" w:rsidRPr="00276867" w:rsidRDefault="00672FC4" w:rsidP="005E6120">
            <w:pPr>
              <w:widowControl w:val="0"/>
              <w:spacing w:after="0"/>
              <w:jc w:val="center"/>
              <w:rPr>
                <w:rFonts w:ascii="Arial" w:eastAsia="Calibri" w:hAnsi="Arial" w:cs="Arial"/>
                <w:sz w:val="20"/>
                <w:szCs w:val="20"/>
              </w:rPr>
            </w:pPr>
            <w:r>
              <w:rPr>
                <w:rFonts w:ascii="Arial" w:eastAsia="Calibri" w:hAnsi="Arial" w:cs="Arial"/>
                <w:sz w:val="20"/>
                <w:szCs w:val="20"/>
              </w:rPr>
              <w:t>1</w:t>
            </w:r>
          </w:p>
        </w:tc>
        <w:tc>
          <w:tcPr>
            <w:tcW w:w="1417" w:type="dxa"/>
            <w:shd w:val="clear" w:color="auto" w:fill="auto"/>
            <w:tcMar>
              <w:top w:w="100" w:type="dxa"/>
              <w:left w:w="100" w:type="dxa"/>
              <w:bottom w:w="100" w:type="dxa"/>
              <w:right w:w="100" w:type="dxa"/>
            </w:tcMar>
            <w:vAlign w:val="center"/>
          </w:tcPr>
          <w:p w14:paraId="2B4C8B0A" w14:textId="74D2469D" w:rsidR="00276867" w:rsidRPr="00276867" w:rsidRDefault="00672FC4" w:rsidP="005E6120">
            <w:pPr>
              <w:widowControl w:val="0"/>
              <w:spacing w:after="0"/>
              <w:jc w:val="center"/>
              <w:rPr>
                <w:rFonts w:ascii="Arial" w:eastAsia="Calibri" w:hAnsi="Arial" w:cs="Arial"/>
                <w:sz w:val="20"/>
                <w:szCs w:val="20"/>
              </w:rPr>
            </w:pPr>
            <w:r>
              <w:rPr>
                <w:rFonts w:ascii="Arial" w:eastAsia="Calibri" w:hAnsi="Arial" w:cs="Arial"/>
                <w:sz w:val="20"/>
                <w:szCs w:val="20"/>
              </w:rPr>
              <w:t>1</w:t>
            </w:r>
          </w:p>
        </w:tc>
        <w:tc>
          <w:tcPr>
            <w:tcW w:w="1560" w:type="dxa"/>
            <w:shd w:val="clear" w:color="auto" w:fill="auto"/>
            <w:tcMar>
              <w:top w:w="100" w:type="dxa"/>
              <w:left w:w="100" w:type="dxa"/>
              <w:bottom w:w="100" w:type="dxa"/>
              <w:right w:w="100" w:type="dxa"/>
            </w:tcMar>
            <w:vAlign w:val="center"/>
          </w:tcPr>
          <w:p w14:paraId="327EDB8C" w14:textId="6B8924B8" w:rsidR="00276867" w:rsidRPr="00276867" w:rsidRDefault="006F53FD" w:rsidP="005E6120">
            <w:pPr>
              <w:widowControl w:val="0"/>
              <w:spacing w:after="0"/>
              <w:jc w:val="center"/>
              <w:rPr>
                <w:rFonts w:ascii="Arial" w:eastAsia="Calibri" w:hAnsi="Arial" w:cs="Arial"/>
                <w:sz w:val="20"/>
                <w:szCs w:val="20"/>
              </w:rPr>
            </w:pPr>
            <w:r>
              <w:rPr>
                <w:rFonts w:ascii="Arial" w:eastAsia="Calibri" w:hAnsi="Arial" w:cs="Arial"/>
                <w:sz w:val="20"/>
                <w:szCs w:val="20"/>
              </w:rPr>
              <w:t>-</w:t>
            </w:r>
          </w:p>
        </w:tc>
        <w:tc>
          <w:tcPr>
            <w:tcW w:w="1134" w:type="dxa"/>
          </w:tcPr>
          <w:p w14:paraId="47B94654" w14:textId="5CA064BD" w:rsidR="00276867" w:rsidRPr="00276867" w:rsidRDefault="00E770E4" w:rsidP="005E6120">
            <w:pPr>
              <w:widowControl w:val="0"/>
              <w:spacing w:after="0"/>
              <w:jc w:val="center"/>
              <w:rPr>
                <w:rFonts w:ascii="Arial" w:eastAsia="Calibri" w:hAnsi="Arial" w:cs="Arial"/>
                <w:sz w:val="20"/>
                <w:szCs w:val="20"/>
              </w:rPr>
            </w:pPr>
            <w:r>
              <w:rPr>
                <w:rFonts w:ascii="Arial" w:eastAsia="Calibri" w:hAnsi="Arial" w:cs="Arial"/>
                <w:sz w:val="20"/>
                <w:szCs w:val="20"/>
              </w:rPr>
              <w:t>2</w:t>
            </w:r>
          </w:p>
        </w:tc>
        <w:tc>
          <w:tcPr>
            <w:tcW w:w="1559" w:type="dxa"/>
            <w:shd w:val="clear" w:color="auto" w:fill="auto"/>
            <w:tcMar>
              <w:top w:w="100" w:type="dxa"/>
              <w:left w:w="100" w:type="dxa"/>
              <w:bottom w:w="100" w:type="dxa"/>
              <w:right w:w="100" w:type="dxa"/>
            </w:tcMar>
            <w:vAlign w:val="center"/>
          </w:tcPr>
          <w:p w14:paraId="29CBCE66" w14:textId="7711E80F" w:rsidR="00276867" w:rsidRPr="00276867" w:rsidRDefault="00276867" w:rsidP="005E6120">
            <w:pPr>
              <w:widowControl w:val="0"/>
              <w:spacing w:after="0"/>
              <w:jc w:val="center"/>
              <w:rPr>
                <w:rFonts w:ascii="Arial" w:eastAsia="Calibri" w:hAnsi="Arial" w:cs="Arial"/>
                <w:sz w:val="20"/>
                <w:szCs w:val="20"/>
              </w:rPr>
            </w:pPr>
            <w:r w:rsidRPr="00276867">
              <w:rPr>
                <w:rFonts w:ascii="Arial" w:eastAsia="Calibri" w:hAnsi="Arial" w:cs="Arial"/>
                <w:sz w:val="20"/>
                <w:szCs w:val="20"/>
              </w:rPr>
              <w:t xml:space="preserve">R$ </w:t>
            </w:r>
            <w:r w:rsidR="00E770E4">
              <w:rPr>
                <w:rFonts w:ascii="Arial" w:eastAsia="Calibri" w:hAnsi="Arial" w:cs="Arial"/>
                <w:sz w:val="20"/>
                <w:szCs w:val="20"/>
              </w:rPr>
              <w:t>8</w:t>
            </w:r>
            <w:r w:rsidRPr="00276867">
              <w:rPr>
                <w:rFonts w:ascii="Arial" w:eastAsia="Calibri" w:hAnsi="Arial" w:cs="Arial"/>
                <w:sz w:val="20"/>
                <w:szCs w:val="20"/>
              </w:rPr>
              <w:t>.000,00</w:t>
            </w:r>
          </w:p>
        </w:tc>
        <w:tc>
          <w:tcPr>
            <w:tcW w:w="1559" w:type="dxa"/>
            <w:shd w:val="clear" w:color="auto" w:fill="auto"/>
            <w:tcMar>
              <w:top w:w="100" w:type="dxa"/>
              <w:left w:w="100" w:type="dxa"/>
              <w:bottom w:w="100" w:type="dxa"/>
              <w:right w:w="100" w:type="dxa"/>
            </w:tcMar>
            <w:vAlign w:val="center"/>
          </w:tcPr>
          <w:p w14:paraId="0AB9D648" w14:textId="427D96C0" w:rsidR="00276867" w:rsidRPr="00276867" w:rsidRDefault="00276867" w:rsidP="005E6120">
            <w:pPr>
              <w:widowControl w:val="0"/>
              <w:spacing w:after="0"/>
              <w:jc w:val="center"/>
              <w:rPr>
                <w:rFonts w:ascii="Arial" w:eastAsia="Calibri" w:hAnsi="Arial" w:cs="Arial"/>
                <w:sz w:val="20"/>
                <w:szCs w:val="20"/>
              </w:rPr>
            </w:pPr>
            <w:r w:rsidRPr="00276867">
              <w:rPr>
                <w:rFonts w:ascii="Arial" w:eastAsia="Calibri" w:hAnsi="Arial" w:cs="Arial"/>
                <w:sz w:val="20"/>
                <w:szCs w:val="20"/>
              </w:rPr>
              <w:t>R$</w:t>
            </w:r>
            <w:r w:rsidR="00E770E4">
              <w:rPr>
                <w:rFonts w:ascii="Arial" w:eastAsia="Calibri" w:hAnsi="Arial" w:cs="Arial"/>
                <w:sz w:val="20"/>
                <w:szCs w:val="20"/>
              </w:rPr>
              <w:t>16</w:t>
            </w:r>
            <w:r w:rsidRPr="00276867">
              <w:rPr>
                <w:rFonts w:ascii="Arial" w:eastAsia="Calibri" w:hAnsi="Arial" w:cs="Arial"/>
                <w:sz w:val="20"/>
                <w:szCs w:val="20"/>
              </w:rPr>
              <w:t>.000,00</w:t>
            </w:r>
          </w:p>
        </w:tc>
      </w:tr>
      <w:tr w:rsidR="00276867" w:rsidRPr="00276867" w14:paraId="7AA69097" w14:textId="77777777" w:rsidTr="005E6120">
        <w:trPr>
          <w:trHeight w:val="682"/>
        </w:trPr>
        <w:tc>
          <w:tcPr>
            <w:tcW w:w="1632" w:type="dxa"/>
            <w:shd w:val="clear" w:color="auto" w:fill="auto"/>
            <w:tcMar>
              <w:top w:w="100" w:type="dxa"/>
              <w:left w:w="100" w:type="dxa"/>
              <w:bottom w:w="100" w:type="dxa"/>
              <w:right w:w="100" w:type="dxa"/>
            </w:tcMar>
            <w:vAlign w:val="center"/>
          </w:tcPr>
          <w:p w14:paraId="3761F030" w14:textId="77777777" w:rsidR="00276867" w:rsidRPr="00276867" w:rsidRDefault="00276867" w:rsidP="005E6120">
            <w:pPr>
              <w:widowControl w:val="0"/>
              <w:spacing w:after="0" w:line="240" w:lineRule="auto"/>
              <w:jc w:val="both"/>
              <w:rPr>
                <w:rFonts w:ascii="Arial" w:eastAsia="Calibri" w:hAnsi="Arial" w:cs="Arial"/>
                <w:sz w:val="20"/>
                <w:szCs w:val="20"/>
              </w:rPr>
            </w:pPr>
            <w:r w:rsidRPr="00276867">
              <w:rPr>
                <w:rFonts w:ascii="Arial" w:eastAsia="Calibri" w:hAnsi="Arial" w:cs="Arial"/>
                <w:b/>
                <w:sz w:val="20"/>
                <w:szCs w:val="20"/>
              </w:rPr>
              <w:t>Artes Plásticas e Visuais</w:t>
            </w:r>
          </w:p>
        </w:tc>
        <w:tc>
          <w:tcPr>
            <w:tcW w:w="1559" w:type="dxa"/>
            <w:shd w:val="clear" w:color="auto" w:fill="auto"/>
            <w:tcMar>
              <w:top w:w="100" w:type="dxa"/>
              <w:left w:w="100" w:type="dxa"/>
              <w:bottom w:w="100" w:type="dxa"/>
              <w:right w:w="100" w:type="dxa"/>
            </w:tcMar>
            <w:vAlign w:val="center"/>
          </w:tcPr>
          <w:p w14:paraId="43484265" w14:textId="084EC0A0" w:rsidR="00276867" w:rsidRPr="00276867" w:rsidRDefault="006F53FD" w:rsidP="005E6120">
            <w:pPr>
              <w:widowControl w:val="0"/>
              <w:spacing w:after="0"/>
              <w:jc w:val="center"/>
              <w:rPr>
                <w:rFonts w:ascii="Arial" w:eastAsia="Calibri" w:hAnsi="Arial" w:cs="Arial"/>
                <w:sz w:val="20"/>
                <w:szCs w:val="20"/>
              </w:rPr>
            </w:pPr>
            <w:r>
              <w:rPr>
                <w:rFonts w:ascii="Arial" w:eastAsia="Calibri" w:hAnsi="Arial" w:cs="Arial"/>
                <w:sz w:val="20"/>
                <w:szCs w:val="20"/>
              </w:rPr>
              <w:t>3</w:t>
            </w:r>
          </w:p>
        </w:tc>
        <w:tc>
          <w:tcPr>
            <w:tcW w:w="1417" w:type="dxa"/>
            <w:shd w:val="clear" w:color="auto" w:fill="auto"/>
            <w:tcMar>
              <w:top w:w="100" w:type="dxa"/>
              <w:left w:w="100" w:type="dxa"/>
              <w:bottom w:w="100" w:type="dxa"/>
              <w:right w:w="100" w:type="dxa"/>
            </w:tcMar>
            <w:vAlign w:val="center"/>
          </w:tcPr>
          <w:p w14:paraId="4627F82E" w14:textId="2E1A4E5B" w:rsidR="00276867" w:rsidRPr="00276867" w:rsidRDefault="006F53FD" w:rsidP="005E6120">
            <w:pPr>
              <w:widowControl w:val="0"/>
              <w:spacing w:after="0"/>
              <w:jc w:val="center"/>
              <w:rPr>
                <w:rFonts w:ascii="Arial" w:eastAsia="Calibri" w:hAnsi="Arial" w:cs="Arial"/>
                <w:sz w:val="20"/>
                <w:szCs w:val="20"/>
              </w:rPr>
            </w:pPr>
            <w:r>
              <w:rPr>
                <w:rFonts w:ascii="Arial" w:eastAsia="Calibri" w:hAnsi="Arial" w:cs="Arial"/>
                <w:sz w:val="20"/>
                <w:szCs w:val="20"/>
              </w:rPr>
              <w:t>2</w:t>
            </w:r>
          </w:p>
        </w:tc>
        <w:tc>
          <w:tcPr>
            <w:tcW w:w="1560" w:type="dxa"/>
            <w:shd w:val="clear" w:color="auto" w:fill="auto"/>
            <w:tcMar>
              <w:top w:w="100" w:type="dxa"/>
              <w:left w:w="100" w:type="dxa"/>
              <w:bottom w:w="100" w:type="dxa"/>
              <w:right w:w="100" w:type="dxa"/>
            </w:tcMar>
            <w:vAlign w:val="center"/>
          </w:tcPr>
          <w:p w14:paraId="0668CE3D" w14:textId="52463C6E" w:rsidR="00276867" w:rsidRPr="00276867" w:rsidRDefault="006F53FD" w:rsidP="005E6120">
            <w:pPr>
              <w:widowControl w:val="0"/>
              <w:spacing w:after="0"/>
              <w:jc w:val="center"/>
              <w:rPr>
                <w:rFonts w:ascii="Arial" w:eastAsia="Calibri" w:hAnsi="Arial" w:cs="Arial"/>
                <w:sz w:val="20"/>
                <w:szCs w:val="20"/>
              </w:rPr>
            </w:pPr>
            <w:r>
              <w:rPr>
                <w:rFonts w:ascii="Arial" w:eastAsia="Calibri" w:hAnsi="Arial" w:cs="Arial"/>
                <w:sz w:val="20"/>
                <w:szCs w:val="20"/>
              </w:rPr>
              <w:t>-</w:t>
            </w:r>
          </w:p>
        </w:tc>
        <w:tc>
          <w:tcPr>
            <w:tcW w:w="1134" w:type="dxa"/>
          </w:tcPr>
          <w:p w14:paraId="7DBC9F3F" w14:textId="30A7A7EC" w:rsidR="00276867" w:rsidRPr="00276867" w:rsidRDefault="006F53FD" w:rsidP="005E6120">
            <w:pPr>
              <w:widowControl w:val="0"/>
              <w:spacing w:after="0"/>
              <w:jc w:val="center"/>
              <w:rPr>
                <w:rFonts w:ascii="Arial" w:eastAsia="Calibri" w:hAnsi="Arial" w:cs="Arial"/>
                <w:sz w:val="20"/>
                <w:szCs w:val="20"/>
              </w:rPr>
            </w:pPr>
            <w:r>
              <w:rPr>
                <w:rFonts w:ascii="Arial" w:eastAsia="Calibri" w:hAnsi="Arial" w:cs="Arial"/>
                <w:sz w:val="20"/>
                <w:szCs w:val="20"/>
              </w:rPr>
              <w:t>5</w:t>
            </w:r>
          </w:p>
        </w:tc>
        <w:tc>
          <w:tcPr>
            <w:tcW w:w="1559" w:type="dxa"/>
            <w:shd w:val="clear" w:color="auto" w:fill="auto"/>
            <w:tcMar>
              <w:top w:w="100" w:type="dxa"/>
              <w:left w:w="100" w:type="dxa"/>
              <w:bottom w:w="100" w:type="dxa"/>
              <w:right w:w="100" w:type="dxa"/>
            </w:tcMar>
            <w:vAlign w:val="center"/>
          </w:tcPr>
          <w:p w14:paraId="483630B8" w14:textId="3200E9A7" w:rsidR="00276867" w:rsidRPr="00276867" w:rsidRDefault="00276867" w:rsidP="005E6120">
            <w:pPr>
              <w:widowControl w:val="0"/>
              <w:spacing w:after="0"/>
              <w:jc w:val="center"/>
              <w:rPr>
                <w:rFonts w:ascii="Arial" w:eastAsia="Calibri" w:hAnsi="Arial" w:cs="Arial"/>
                <w:sz w:val="20"/>
                <w:szCs w:val="20"/>
              </w:rPr>
            </w:pPr>
            <w:r w:rsidRPr="00276867">
              <w:rPr>
                <w:rFonts w:ascii="Arial" w:eastAsia="Calibri" w:hAnsi="Arial" w:cs="Arial"/>
                <w:sz w:val="20"/>
                <w:szCs w:val="20"/>
              </w:rPr>
              <w:t xml:space="preserve">R$ </w:t>
            </w:r>
            <w:r w:rsidR="006F53FD">
              <w:rPr>
                <w:rFonts w:ascii="Arial" w:eastAsia="Calibri" w:hAnsi="Arial" w:cs="Arial"/>
                <w:sz w:val="20"/>
                <w:szCs w:val="20"/>
              </w:rPr>
              <w:t>3</w:t>
            </w:r>
            <w:r w:rsidRPr="00276867">
              <w:rPr>
                <w:rFonts w:ascii="Arial" w:eastAsia="Calibri" w:hAnsi="Arial" w:cs="Arial"/>
                <w:sz w:val="20"/>
                <w:szCs w:val="20"/>
              </w:rPr>
              <w:t>.000,00</w:t>
            </w:r>
          </w:p>
        </w:tc>
        <w:tc>
          <w:tcPr>
            <w:tcW w:w="1559" w:type="dxa"/>
            <w:shd w:val="clear" w:color="auto" w:fill="auto"/>
            <w:tcMar>
              <w:top w:w="100" w:type="dxa"/>
              <w:left w:w="100" w:type="dxa"/>
              <w:bottom w:w="100" w:type="dxa"/>
              <w:right w:w="100" w:type="dxa"/>
            </w:tcMar>
            <w:vAlign w:val="center"/>
          </w:tcPr>
          <w:p w14:paraId="61F7CDFF" w14:textId="6D366093" w:rsidR="00276867" w:rsidRPr="00276867" w:rsidRDefault="00276867" w:rsidP="005E6120">
            <w:pPr>
              <w:widowControl w:val="0"/>
              <w:spacing w:after="0"/>
              <w:jc w:val="center"/>
              <w:rPr>
                <w:rFonts w:ascii="Arial" w:eastAsia="Calibri" w:hAnsi="Arial" w:cs="Arial"/>
                <w:sz w:val="20"/>
                <w:szCs w:val="20"/>
              </w:rPr>
            </w:pPr>
            <w:r w:rsidRPr="00276867">
              <w:rPr>
                <w:rFonts w:ascii="Arial" w:eastAsia="Calibri" w:hAnsi="Arial" w:cs="Arial"/>
                <w:sz w:val="20"/>
                <w:szCs w:val="20"/>
              </w:rPr>
              <w:t>R$</w:t>
            </w:r>
            <w:r w:rsidR="006F53FD">
              <w:rPr>
                <w:rFonts w:ascii="Arial" w:eastAsia="Calibri" w:hAnsi="Arial" w:cs="Arial"/>
                <w:sz w:val="20"/>
                <w:szCs w:val="20"/>
              </w:rPr>
              <w:t>15</w:t>
            </w:r>
            <w:r w:rsidRPr="00276867">
              <w:rPr>
                <w:rFonts w:ascii="Arial" w:eastAsia="Calibri" w:hAnsi="Arial" w:cs="Arial"/>
                <w:sz w:val="20"/>
                <w:szCs w:val="20"/>
              </w:rPr>
              <w:t>.000,00</w:t>
            </w:r>
          </w:p>
        </w:tc>
      </w:tr>
      <w:tr w:rsidR="00276867" w:rsidRPr="00276867" w14:paraId="2BBE481B" w14:textId="77777777" w:rsidTr="005E6120">
        <w:tc>
          <w:tcPr>
            <w:tcW w:w="1632" w:type="dxa"/>
            <w:shd w:val="clear" w:color="auto" w:fill="auto"/>
            <w:tcMar>
              <w:top w:w="100" w:type="dxa"/>
              <w:left w:w="100" w:type="dxa"/>
              <w:bottom w:w="100" w:type="dxa"/>
              <w:right w:w="100" w:type="dxa"/>
            </w:tcMar>
            <w:vAlign w:val="center"/>
          </w:tcPr>
          <w:p w14:paraId="6305F2B4" w14:textId="77777777" w:rsidR="00276867" w:rsidRPr="00276867" w:rsidRDefault="00276867" w:rsidP="005E6120">
            <w:pPr>
              <w:widowControl w:val="0"/>
              <w:spacing w:after="0" w:line="240" w:lineRule="auto"/>
              <w:jc w:val="both"/>
              <w:rPr>
                <w:rFonts w:ascii="Arial" w:eastAsia="Calibri" w:hAnsi="Arial" w:cs="Arial"/>
                <w:b/>
                <w:sz w:val="20"/>
                <w:szCs w:val="20"/>
              </w:rPr>
            </w:pPr>
            <w:r w:rsidRPr="00276867">
              <w:rPr>
                <w:rFonts w:ascii="Arial" w:eastAsia="Calibri" w:hAnsi="Arial" w:cs="Arial"/>
                <w:b/>
                <w:sz w:val="20"/>
                <w:szCs w:val="20"/>
              </w:rPr>
              <w:t>Artesanato</w:t>
            </w:r>
            <w:r w:rsidRPr="00276867">
              <w:rPr>
                <w:rFonts w:ascii="Arial" w:eastAsia="Calibri" w:hAnsi="Arial" w:cs="Arial"/>
                <w:sz w:val="20"/>
                <w:szCs w:val="20"/>
              </w:rPr>
              <w:t xml:space="preserve"> </w:t>
            </w:r>
          </w:p>
        </w:tc>
        <w:tc>
          <w:tcPr>
            <w:tcW w:w="1559" w:type="dxa"/>
            <w:shd w:val="clear" w:color="auto" w:fill="auto"/>
            <w:tcMar>
              <w:top w:w="100" w:type="dxa"/>
              <w:left w:w="100" w:type="dxa"/>
              <w:bottom w:w="100" w:type="dxa"/>
              <w:right w:w="100" w:type="dxa"/>
            </w:tcMar>
            <w:vAlign w:val="center"/>
          </w:tcPr>
          <w:p w14:paraId="763CDB59" w14:textId="007AA604" w:rsidR="00276867" w:rsidRPr="00276867" w:rsidRDefault="00275143" w:rsidP="005E6120">
            <w:pPr>
              <w:widowControl w:val="0"/>
              <w:spacing w:after="0"/>
              <w:jc w:val="center"/>
              <w:rPr>
                <w:rFonts w:ascii="Arial" w:eastAsia="Calibri" w:hAnsi="Arial" w:cs="Arial"/>
                <w:sz w:val="20"/>
                <w:szCs w:val="20"/>
              </w:rPr>
            </w:pPr>
            <w:r>
              <w:rPr>
                <w:rFonts w:ascii="Arial" w:eastAsia="Calibri" w:hAnsi="Arial" w:cs="Arial"/>
                <w:sz w:val="20"/>
                <w:szCs w:val="20"/>
              </w:rPr>
              <w:t>1</w:t>
            </w:r>
          </w:p>
        </w:tc>
        <w:tc>
          <w:tcPr>
            <w:tcW w:w="1417" w:type="dxa"/>
            <w:shd w:val="clear" w:color="auto" w:fill="auto"/>
            <w:tcMar>
              <w:top w:w="100" w:type="dxa"/>
              <w:left w:w="100" w:type="dxa"/>
              <w:bottom w:w="100" w:type="dxa"/>
              <w:right w:w="100" w:type="dxa"/>
            </w:tcMar>
            <w:vAlign w:val="center"/>
          </w:tcPr>
          <w:p w14:paraId="17B7DE1F" w14:textId="5A23D76B" w:rsidR="00276867" w:rsidRPr="00276867" w:rsidRDefault="006F53FD" w:rsidP="005E6120">
            <w:pPr>
              <w:widowControl w:val="0"/>
              <w:spacing w:after="0"/>
              <w:jc w:val="center"/>
              <w:rPr>
                <w:rFonts w:ascii="Arial" w:eastAsia="Calibri" w:hAnsi="Arial" w:cs="Arial"/>
                <w:sz w:val="20"/>
                <w:szCs w:val="20"/>
              </w:rPr>
            </w:pPr>
            <w:r>
              <w:rPr>
                <w:rFonts w:ascii="Arial" w:eastAsia="Calibri" w:hAnsi="Arial" w:cs="Arial"/>
                <w:sz w:val="20"/>
                <w:szCs w:val="20"/>
              </w:rPr>
              <w:t>1</w:t>
            </w:r>
          </w:p>
        </w:tc>
        <w:tc>
          <w:tcPr>
            <w:tcW w:w="1560" w:type="dxa"/>
            <w:shd w:val="clear" w:color="auto" w:fill="auto"/>
            <w:tcMar>
              <w:top w:w="100" w:type="dxa"/>
              <w:left w:w="100" w:type="dxa"/>
              <w:bottom w:w="100" w:type="dxa"/>
              <w:right w:w="100" w:type="dxa"/>
            </w:tcMar>
            <w:vAlign w:val="center"/>
          </w:tcPr>
          <w:p w14:paraId="03D0F740" w14:textId="2C0C12FE" w:rsidR="00276867" w:rsidRPr="00276867" w:rsidRDefault="006F53FD" w:rsidP="005E6120">
            <w:pPr>
              <w:widowControl w:val="0"/>
              <w:spacing w:after="0"/>
              <w:jc w:val="center"/>
              <w:rPr>
                <w:rFonts w:ascii="Arial" w:eastAsia="Calibri" w:hAnsi="Arial" w:cs="Arial"/>
                <w:sz w:val="20"/>
                <w:szCs w:val="20"/>
              </w:rPr>
            </w:pPr>
            <w:r>
              <w:rPr>
                <w:rFonts w:ascii="Arial" w:eastAsia="Calibri" w:hAnsi="Arial" w:cs="Arial"/>
                <w:sz w:val="20"/>
                <w:szCs w:val="20"/>
              </w:rPr>
              <w:t>-</w:t>
            </w:r>
          </w:p>
        </w:tc>
        <w:tc>
          <w:tcPr>
            <w:tcW w:w="1134" w:type="dxa"/>
          </w:tcPr>
          <w:p w14:paraId="02A9F745" w14:textId="66415C0F" w:rsidR="00276867" w:rsidRPr="00276867" w:rsidRDefault="006F53FD" w:rsidP="005E6120">
            <w:pPr>
              <w:widowControl w:val="0"/>
              <w:spacing w:after="0"/>
              <w:jc w:val="center"/>
              <w:rPr>
                <w:rFonts w:ascii="Arial" w:eastAsia="Calibri" w:hAnsi="Arial" w:cs="Arial"/>
                <w:sz w:val="20"/>
                <w:szCs w:val="20"/>
              </w:rPr>
            </w:pPr>
            <w:r>
              <w:rPr>
                <w:rFonts w:ascii="Arial" w:eastAsia="Calibri" w:hAnsi="Arial" w:cs="Arial"/>
                <w:sz w:val="20"/>
                <w:szCs w:val="20"/>
              </w:rPr>
              <w:t>2</w:t>
            </w:r>
          </w:p>
        </w:tc>
        <w:tc>
          <w:tcPr>
            <w:tcW w:w="1559" w:type="dxa"/>
            <w:shd w:val="clear" w:color="auto" w:fill="auto"/>
            <w:tcMar>
              <w:top w:w="100" w:type="dxa"/>
              <w:left w:w="100" w:type="dxa"/>
              <w:bottom w:w="100" w:type="dxa"/>
              <w:right w:w="100" w:type="dxa"/>
            </w:tcMar>
            <w:vAlign w:val="center"/>
          </w:tcPr>
          <w:p w14:paraId="4D7FBB34" w14:textId="5D421A43" w:rsidR="00276867" w:rsidRPr="00276867" w:rsidRDefault="00276867" w:rsidP="005E6120">
            <w:pPr>
              <w:widowControl w:val="0"/>
              <w:spacing w:after="0"/>
              <w:jc w:val="center"/>
              <w:rPr>
                <w:rFonts w:ascii="Arial" w:eastAsia="Calibri" w:hAnsi="Arial" w:cs="Arial"/>
                <w:sz w:val="20"/>
                <w:szCs w:val="20"/>
              </w:rPr>
            </w:pPr>
            <w:r w:rsidRPr="00276867">
              <w:rPr>
                <w:rFonts w:ascii="Arial" w:eastAsia="Calibri" w:hAnsi="Arial" w:cs="Arial"/>
                <w:sz w:val="20"/>
                <w:szCs w:val="20"/>
              </w:rPr>
              <w:t xml:space="preserve">R$ </w:t>
            </w:r>
            <w:r w:rsidR="0045599A">
              <w:rPr>
                <w:rFonts w:ascii="Arial" w:eastAsia="Calibri" w:hAnsi="Arial" w:cs="Arial"/>
                <w:sz w:val="20"/>
                <w:szCs w:val="20"/>
              </w:rPr>
              <w:t>6</w:t>
            </w:r>
            <w:r w:rsidR="00D52D76">
              <w:rPr>
                <w:rFonts w:ascii="Arial" w:eastAsia="Calibri" w:hAnsi="Arial" w:cs="Arial"/>
                <w:sz w:val="20"/>
                <w:szCs w:val="20"/>
              </w:rPr>
              <w:t>.</w:t>
            </w:r>
            <w:r w:rsidR="0045599A">
              <w:rPr>
                <w:rFonts w:ascii="Arial" w:eastAsia="Calibri" w:hAnsi="Arial" w:cs="Arial"/>
                <w:sz w:val="20"/>
                <w:szCs w:val="20"/>
              </w:rPr>
              <w:t>25</w:t>
            </w:r>
            <w:r w:rsidRPr="00276867">
              <w:rPr>
                <w:rFonts w:ascii="Arial" w:eastAsia="Calibri" w:hAnsi="Arial" w:cs="Arial"/>
                <w:sz w:val="20"/>
                <w:szCs w:val="20"/>
              </w:rPr>
              <w:t>0,00</w:t>
            </w:r>
          </w:p>
        </w:tc>
        <w:tc>
          <w:tcPr>
            <w:tcW w:w="1559" w:type="dxa"/>
            <w:shd w:val="clear" w:color="auto" w:fill="auto"/>
            <w:tcMar>
              <w:top w:w="100" w:type="dxa"/>
              <w:left w:w="100" w:type="dxa"/>
              <w:bottom w:w="100" w:type="dxa"/>
              <w:right w:w="100" w:type="dxa"/>
            </w:tcMar>
            <w:vAlign w:val="center"/>
          </w:tcPr>
          <w:p w14:paraId="383D8905" w14:textId="46A9A875" w:rsidR="00276867" w:rsidRPr="00276867" w:rsidRDefault="00276867" w:rsidP="005E6120">
            <w:pPr>
              <w:widowControl w:val="0"/>
              <w:spacing w:after="0"/>
              <w:jc w:val="center"/>
              <w:rPr>
                <w:rFonts w:ascii="Arial" w:eastAsia="Calibri" w:hAnsi="Arial" w:cs="Arial"/>
                <w:sz w:val="20"/>
                <w:szCs w:val="20"/>
              </w:rPr>
            </w:pPr>
            <w:r w:rsidRPr="00276867">
              <w:rPr>
                <w:rFonts w:ascii="Arial" w:eastAsia="Calibri" w:hAnsi="Arial" w:cs="Arial"/>
                <w:sz w:val="20"/>
                <w:szCs w:val="20"/>
              </w:rPr>
              <w:t>R$</w:t>
            </w:r>
            <w:r w:rsidR="006F53FD">
              <w:rPr>
                <w:rFonts w:ascii="Arial" w:eastAsia="Calibri" w:hAnsi="Arial" w:cs="Arial"/>
                <w:sz w:val="20"/>
                <w:szCs w:val="20"/>
              </w:rPr>
              <w:t>1</w:t>
            </w:r>
            <w:r w:rsidR="0045599A">
              <w:rPr>
                <w:rFonts w:ascii="Arial" w:eastAsia="Calibri" w:hAnsi="Arial" w:cs="Arial"/>
                <w:sz w:val="20"/>
                <w:szCs w:val="20"/>
              </w:rPr>
              <w:t>2</w:t>
            </w:r>
            <w:r w:rsidRPr="00276867">
              <w:rPr>
                <w:rFonts w:ascii="Arial" w:eastAsia="Calibri" w:hAnsi="Arial" w:cs="Arial"/>
                <w:sz w:val="20"/>
                <w:szCs w:val="20"/>
              </w:rPr>
              <w:t>.</w:t>
            </w:r>
            <w:r w:rsidR="0045599A">
              <w:rPr>
                <w:rFonts w:ascii="Arial" w:eastAsia="Calibri" w:hAnsi="Arial" w:cs="Arial"/>
                <w:sz w:val="20"/>
                <w:szCs w:val="20"/>
              </w:rPr>
              <w:t>5</w:t>
            </w:r>
            <w:r w:rsidRPr="00276867">
              <w:rPr>
                <w:rFonts w:ascii="Arial" w:eastAsia="Calibri" w:hAnsi="Arial" w:cs="Arial"/>
                <w:sz w:val="20"/>
                <w:szCs w:val="20"/>
              </w:rPr>
              <w:t>00,00</w:t>
            </w:r>
          </w:p>
        </w:tc>
      </w:tr>
      <w:tr w:rsidR="00276867" w:rsidRPr="00276867" w14:paraId="35BD0282" w14:textId="77777777" w:rsidTr="005E6120">
        <w:tc>
          <w:tcPr>
            <w:tcW w:w="1632" w:type="dxa"/>
            <w:shd w:val="clear" w:color="auto" w:fill="auto"/>
            <w:tcMar>
              <w:top w:w="100" w:type="dxa"/>
              <w:left w:w="100" w:type="dxa"/>
              <w:bottom w:w="100" w:type="dxa"/>
              <w:right w:w="100" w:type="dxa"/>
            </w:tcMar>
            <w:vAlign w:val="center"/>
          </w:tcPr>
          <w:p w14:paraId="3DE0EBA1" w14:textId="77777777" w:rsidR="00276867" w:rsidRPr="00276867" w:rsidRDefault="00276867" w:rsidP="005E6120">
            <w:pPr>
              <w:widowControl w:val="0"/>
              <w:spacing w:after="0" w:line="240" w:lineRule="auto"/>
              <w:jc w:val="both"/>
              <w:rPr>
                <w:rFonts w:ascii="Arial" w:eastAsia="Calibri" w:hAnsi="Arial" w:cs="Arial"/>
                <w:b/>
                <w:sz w:val="20"/>
                <w:szCs w:val="20"/>
              </w:rPr>
            </w:pPr>
            <w:r w:rsidRPr="00276867">
              <w:rPr>
                <w:rFonts w:ascii="Arial" w:eastAsia="Calibri" w:hAnsi="Arial" w:cs="Arial"/>
                <w:b/>
                <w:sz w:val="20"/>
                <w:szCs w:val="20"/>
              </w:rPr>
              <w:t>Leitura escrita e oralidade</w:t>
            </w:r>
          </w:p>
        </w:tc>
        <w:tc>
          <w:tcPr>
            <w:tcW w:w="1559" w:type="dxa"/>
            <w:shd w:val="clear" w:color="auto" w:fill="auto"/>
            <w:tcMar>
              <w:top w:w="100" w:type="dxa"/>
              <w:left w:w="100" w:type="dxa"/>
              <w:bottom w:w="100" w:type="dxa"/>
              <w:right w:w="100" w:type="dxa"/>
            </w:tcMar>
            <w:vAlign w:val="center"/>
          </w:tcPr>
          <w:p w14:paraId="78BC65B0" w14:textId="379A55AE" w:rsidR="00276867" w:rsidRPr="00276867" w:rsidRDefault="00D52D76" w:rsidP="005E6120">
            <w:pPr>
              <w:widowControl w:val="0"/>
              <w:spacing w:after="0"/>
              <w:jc w:val="center"/>
              <w:rPr>
                <w:rFonts w:ascii="Arial" w:eastAsia="Calibri" w:hAnsi="Arial" w:cs="Arial"/>
                <w:sz w:val="20"/>
                <w:szCs w:val="20"/>
              </w:rPr>
            </w:pPr>
            <w:r>
              <w:rPr>
                <w:rFonts w:ascii="Arial" w:eastAsia="Calibri" w:hAnsi="Arial" w:cs="Arial"/>
                <w:sz w:val="20"/>
                <w:szCs w:val="20"/>
              </w:rPr>
              <w:t>1</w:t>
            </w:r>
          </w:p>
        </w:tc>
        <w:tc>
          <w:tcPr>
            <w:tcW w:w="1417" w:type="dxa"/>
            <w:shd w:val="clear" w:color="auto" w:fill="auto"/>
            <w:tcMar>
              <w:top w:w="100" w:type="dxa"/>
              <w:left w:w="100" w:type="dxa"/>
              <w:bottom w:w="100" w:type="dxa"/>
              <w:right w:w="100" w:type="dxa"/>
            </w:tcMar>
            <w:vAlign w:val="center"/>
          </w:tcPr>
          <w:p w14:paraId="6E9607D9" w14:textId="77777777" w:rsidR="00276867" w:rsidRPr="00276867" w:rsidRDefault="00276867" w:rsidP="005E6120">
            <w:pPr>
              <w:widowControl w:val="0"/>
              <w:spacing w:after="0"/>
              <w:jc w:val="center"/>
              <w:rPr>
                <w:rFonts w:ascii="Arial" w:eastAsia="Calibri" w:hAnsi="Arial" w:cs="Arial"/>
                <w:sz w:val="20"/>
                <w:szCs w:val="20"/>
              </w:rPr>
            </w:pPr>
            <w:r w:rsidRPr="00276867">
              <w:rPr>
                <w:rFonts w:ascii="Arial" w:eastAsia="Calibri" w:hAnsi="Arial" w:cs="Arial"/>
                <w:sz w:val="20"/>
                <w:szCs w:val="20"/>
              </w:rPr>
              <w:t>1</w:t>
            </w:r>
          </w:p>
        </w:tc>
        <w:tc>
          <w:tcPr>
            <w:tcW w:w="1560" w:type="dxa"/>
            <w:shd w:val="clear" w:color="auto" w:fill="auto"/>
            <w:tcMar>
              <w:top w:w="100" w:type="dxa"/>
              <w:left w:w="100" w:type="dxa"/>
              <w:bottom w:w="100" w:type="dxa"/>
              <w:right w:w="100" w:type="dxa"/>
            </w:tcMar>
            <w:vAlign w:val="center"/>
          </w:tcPr>
          <w:p w14:paraId="0CB7F3DD" w14:textId="23CFC456" w:rsidR="00276867" w:rsidRPr="00276867" w:rsidRDefault="00672FC4" w:rsidP="005E6120">
            <w:pPr>
              <w:widowControl w:val="0"/>
              <w:spacing w:after="0"/>
              <w:jc w:val="center"/>
              <w:rPr>
                <w:rFonts w:ascii="Arial" w:eastAsia="Calibri" w:hAnsi="Arial" w:cs="Arial"/>
                <w:sz w:val="20"/>
                <w:szCs w:val="20"/>
              </w:rPr>
            </w:pPr>
            <w:r>
              <w:rPr>
                <w:rFonts w:ascii="Arial" w:eastAsia="Calibri" w:hAnsi="Arial" w:cs="Arial"/>
                <w:sz w:val="20"/>
                <w:szCs w:val="20"/>
              </w:rPr>
              <w:t>-</w:t>
            </w:r>
          </w:p>
        </w:tc>
        <w:tc>
          <w:tcPr>
            <w:tcW w:w="1134" w:type="dxa"/>
          </w:tcPr>
          <w:p w14:paraId="08132BA6" w14:textId="54F7D244" w:rsidR="00276867" w:rsidRPr="00276867" w:rsidRDefault="00D52D76" w:rsidP="005E6120">
            <w:pPr>
              <w:widowControl w:val="0"/>
              <w:spacing w:after="0"/>
              <w:jc w:val="center"/>
              <w:rPr>
                <w:rFonts w:ascii="Arial" w:eastAsia="Calibri" w:hAnsi="Arial" w:cs="Arial"/>
                <w:sz w:val="20"/>
                <w:szCs w:val="20"/>
              </w:rPr>
            </w:pPr>
            <w:r>
              <w:rPr>
                <w:rFonts w:ascii="Arial" w:eastAsia="Calibri" w:hAnsi="Arial" w:cs="Arial"/>
                <w:sz w:val="20"/>
                <w:szCs w:val="20"/>
              </w:rPr>
              <w:t>2</w:t>
            </w:r>
          </w:p>
        </w:tc>
        <w:tc>
          <w:tcPr>
            <w:tcW w:w="1559" w:type="dxa"/>
            <w:shd w:val="clear" w:color="auto" w:fill="auto"/>
            <w:tcMar>
              <w:top w:w="100" w:type="dxa"/>
              <w:left w:w="100" w:type="dxa"/>
              <w:bottom w:w="100" w:type="dxa"/>
              <w:right w:w="100" w:type="dxa"/>
            </w:tcMar>
            <w:vAlign w:val="center"/>
          </w:tcPr>
          <w:p w14:paraId="627E21EB" w14:textId="682F0B03" w:rsidR="00276867" w:rsidRPr="00276867" w:rsidRDefault="00276867" w:rsidP="005E6120">
            <w:pPr>
              <w:widowControl w:val="0"/>
              <w:spacing w:after="0"/>
              <w:jc w:val="center"/>
              <w:rPr>
                <w:rFonts w:ascii="Arial" w:eastAsia="Calibri" w:hAnsi="Arial" w:cs="Arial"/>
                <w:sz w:val="20"/>
                <w:szCs w:val="20"/>
              </w:rPr>
            </w:pPr>
            <w:r w:rsidRPr="00276867">
              <w:rPr>
                <w:rFonts w:ascii="Arial" w:eastAsia="Calibri" w:hAnsi="Arial" w:cs="Arial"/>
                <w:sz w:val="20"/>
                <w:szCs w:val="20"/>
              </w:rPr>
              <w:t xml:space="preserve">R$ </w:t>
            </w:r>
            <w:r w:rsidR="00D52D76">
              <w:rPr>
                <w:rFonts w:ascii="Arial" w:eastAsia="Calibri" w:hAnsi="Arial" w:cs="Arial"/>
                <w:sz w:val="20"/>
                <w:szCs w:val="20"/>
              </w:rPr>
              <w:t>7</w:t>
            </w:r>
            <w:r w:rsidRPr="00276867">
              <w:rPr>
                <w:rFonts w:ascii="Arial" w:eastAsia="Calibri" w:hAnsi="Arial" w:cs="Arial"/>
                <w:sz w:val="20"/>
                <w:szCs w:val="20"/>
              </w:rPr>
              <w:t>.</w:t>
            </w:r>
            <w:r w:rsidR="00D52D76">
              <w:rPr>
                <w:rFonts w:ascii="Arial" w:eastAsia="Calibri" w:hAnsi="Arial" w:cs="Arial"/>
                <w:sz w:val="20"/>
                <w:szCs w:val="20"/>
              </w:rPr>
              <w:t>5</w:t>
            </w:r>
            <w:r w:rsidRPr="00276867">
              <w:rPr>
                <w:rFonts w:ascii="Arial" w:eastAsia="Calibri" w:hAnsi="Arial" w:cs="Arial"/>
                <w:sz w:val="20"/>
                <w:szCs w:val="20"/>
              </w:rPr>
              <w:t>00,00</w:t>
            </w:r>
          </w:p>
        </w:tc>
        <w:tc>
          <w:tcPr>
            <w:tcW w:w="1559" w:type="dxa"/>
            <w:shd w:val="clear" w:color="auto" w:fill="auto"/>
            <w:tcMar>
              <w:top w:w="100" w:type="dxa"/>
              <w:left w:w="100" w:type="dxa"/>
              <w:bottom w:w="100" w:type="dxa"/>
              <w:right w:w="100" w:type="dxa"/>
            </w:tcMar>
            <w:vAlign w:val="center"/>
          </w:tcPr>
          <w:p w14:paraId="1BE8316E" w14:textId="346DEE1B" w:rsidR="00276867" w:rsidRPr="00276867" w:rsidRDefault="00276867" w:rsidP="005E6120">
            <w:pPr>
              <w:widowControl w:val="0"/>
              <w:spacing w:after="0"/>
              <w:jc w:val="center"/>
              <w:rPr>
                <w:rFonts w:ascii="Arial" w:eastAsia="Calibri" w:hAnsi="Arial" w:cs="Arial"/>
                <w:sz w:val="20"/>
                <w:szCs w:val="20"/>
              </w:rPr>
            </w:pPr>
            <w:r w:rsidRPr="00276867">
              <w:rPr>
                <w:rFonts w:ascii="Arial" w:eastAsia="Calibri" w:hAnsi="Arial" w:cs="Arial"/>
                <w:sz w:val="20"/>
                <w:szCs w:val="20"/>
              </w:rPr>
              <w:t>R$</w:t>
            </w:r>
            <w:r w:rsidR="00D52D76">
              <w:rPr>
                <w:rFonts w:ascii="Arial" w:eastAsia="Calibri" w:hAnsi="Arial" w:cs="Arial"/>
                <w:sz w:val="20"/>
                <w:szCs w:val="20"/>
              </w:rPr>
              <w:t>15</w:t>
            </w:r>
            <w:r w:rsidRPr="00276867">
              <w:rPr>
                <w:rFonts w:ascii="Arial" w:eastAsia="Calibri" w:hAnsi="Arial" w:cs="Arial"/>
                <w:sz w:val="20"/>
                <w:szCs w:val="20"/>
              </w:rPr>
              <w:t>.000,00</w:t>
            </w:r>
          </w:p>
        </w:tc>
      </w:tr>
      <w:tr w:rsidR="00276867" w:rsidRPr="00276867" w14:paraId="68B9EA9F" w14:textId="77777777" w:rsidTr="005E6120">
        <w:tc>
          <w:tcPr>
            <w:tcW w:w="1632" w:type="dxa"/>
            <w:shd w:val="clear" w:color="auto" w:fill="auto"/>
            <w:tcMar>
              <w:top w:w="100" w:type="dxa"/>
              <w:left w:w="100" w:type="dxa"/>
              <w:bottom w:w="100" w:type="dxa"/>
              <w:right w:w="100" w:type="dxa"/>
            </w:tcMar>
            <w:vAlign w:val="center"/>
          </w:tcPr>
          <w:p w14:paraId="6781F988" w14:textId="77777777" w:rsidR="00276867" w:rsidRPr="00276867" w:rsidRDefault="00276867" w:rsidP="005E6120">
            <w:pPr>
              <w:widowControl w:val="0"/>
              <w:spacing w:after="0" w:line="240" w:lineRule="auto"/>
              <w:jc w:val="both"/>
              <w:rPr>
                <w:rFonts w:ascii="Arial" w:eastAsia="Calibri" w:hAnsi="Arial" w:cs="Arial"/>
                <w:b/>
                <w:sz w:val="20"/>
                <w:szCs w:val="20"/>
              </w:rPr>
            </w:pPr>
            <w:r w:rsidRPr="00276867">
              <w:rPr>
                <w:rFonts w:ascii="Arial" w:eastAsia="Calibri" w:hAnsi="Arial" w:cs="Arial"/>
                <w:b/>
                <w:sz w:val="20"/>
                <w:szCs w:val="20"/>
              </w:rPr>
              <w:t>Projetos livres</w:t>
            </w:r>
          </w:p>
        </w:tc>
        <w:tc>
          <w:tcPr>
            <w:tcW w:w="1559" w:type="dxa"/>
            <w:shd w:val="clear" w:color="auto" w:fill="auto"/>
            <w:tcMar>
              <w:top w:w="100" w:type="dxa"/>
              <w:left w:w="100" w:type="dxa"/>
              <w:bottom w:w="100" w:type="dxa"/>
              <w:right w:w="100" w:type="dxa"/>
            </w:tcMar>
            <w:vAlign w:val="center"/>
          </w:tcPr>
          <w:p w14:paraId="004EC54E" w14:textId="317B289F" w:rsidR="00276867" w:rsidRPr="00276867" w:rsidRDefault="00443684" w:rsidP="005E6120">
            <w:pPr>
              <w:widowControl w:val="0"/>
              <w:spacing w:after="0"/>
              <w:jc w:val="center"/>
              <w:rPr>
                <w:rFonts w:ascii="Arial" w:eastAsia="Calibri" w:hAnsi="Arial" w:cs="Arial"/>
                <w:sz w:val="20"/>
                <w:szCs w:val="20"/>
              </w:rPr>
            </w:pPr>
            <w:r>
              <w:rPr>
                <w:rFonts w:ascii="Arial" w:eastAsia="Calibri" w:hAnsi="Arial" w:cs="Arial"/>
                <w:sz w:val="20"/>
                <w:szCs w:val="20"/>
              </w:rPr>
              <w:t>3</w:t>
            </w:r>
          </w:p>
        </w:tc>
        <w:tc>
          <w:tcPr>
            <w:tcW w:w="1417" w:type="dxa"/>
            <w:shd w:val="clear" w:color="auto" w:fill="auto"/>
            <w:tcMar>
              <w:top w:w="100" w:type="dxa"/>
              <w:left w:w="100" w:type="dxa"/>
              <w:bottom w:w="100" w:type="dxa"/>
              <w:right w:w="100" w:type="dxa"/>
            </w:tcMar>
            <w:vAlign w:val="center"/>
          </w:tcPr>
          <w:p w14:paraId="68F3EE37" w14:textId="77777777" w:rsidR="00276867" w:rsidRPr="00276867" w:rsidRDefault="00276867" w:rsidP="005E6120">
            <w:pPr>
              <w:widowControl w:val="0"/>
              <w:spacing w:after="0"/>
              <w:jc w:val="center"/>
              <w:rPr>
                <w:rFonts w:ascii="Arial" w:eastAsia="Calibri" w:hAnsi="Arial" w:cs="Arial"/>
                <w:sz w:val="20"/>
                <w:szCs w:val="20"/>
              </w:rPr>
            </w:pPr>
            <w:r w:rsidRPr="00276867">
              <w:rPr>
                <w:rFonts w:ascii="Arial" w:eastAsia="Calibri" w:hAnsi="Arial" w:cs="Arial"/>
                <w:sz w:val="20"/>
                <w:szCs w:val="20"/>
              </w:rPr>
              <w:t>1</w:t>
            </w:r>
          </w:p>
        </w:tc>
        <w:tc>
          <w:tcPr>
            <w:tcW w:w="1560" w:type="dxa"/>
            <w:shd w:val="clear" w:color="auto" w:fill="auto"/>
            <w:tcMar>
              <w:top w:w="100" w:type="dxa"/>
              <w:left w:w="100" w:type="dxa"/>
              <w:bottom w:w="100" w:type="dxa"/>
              <w:right w:w="100" w:type="dxa"/>
            </w:tcMar>
            <w:vAlign w:val="center"/>
          </w:tcPr>
          <w:p w14:paraId="7106AC9D" w14:textId="74ABE46A" w:rsidR="00276867" w:rsidRPr="00276867" w:rsidRDefault="00672FC4" w:rsidP="005E6120">
            <w:pPr>
              <w:widowControl w:val="0"/>
              <w:spacing w:after="0"/>
              <w:jc w:val="center"/>
              <w:rPr>
                <w:rFonts w:ascii="Arial" w:eastAsia="Calibri" w:hAnsi="Arial" w:cs="Arial"/>
                <w:sz w:val="20"/>
                <w:szCs w:val="20"/>
              </w:rPr>
            </w:pPr>
            <w:r>
              <w:rPr>
                <w:rFonts w:ascii="Arial" w:eastAsia="Calibri" w:hAnsi="Arial" w:cs="Arial"/>
                <w:sz w:val="20"/>
                <w:szCs w:val="20"/>
              </w:rPr>
              <w:t>-</w:t>
            </w:r>
          </w:p>
        </w:tc>
        <w:tc>
          <w:tcPr>
            <w:tcW w:w="1134" w:type="dxa"/>
          </w:tcPr>
          <w:p w14:paraId="2818FC32" w14:textId="074827A8" w:rsidR="00276867" w:rsidRPr="00276867" w:rsidRDefault="00443684" w:rsidP="005E6120">
            <w:pPr>
              <w:widowControl w:val="0"/>
              <w:spacing w:after="0"/>
              <w:jc w:val="center"/>
              <w:rPr>
                <w:rFonts w:ascii="Arial" w:eastAsia="Calibri" w:hAnsi="Arial" w:cs="Arial"/>
                <w:sz w:val="20"/>
                <w:szCs w:val="20"/>
              </w:rPr>
            </w:pPr>
            <w:r>
              <w:rPr>
                <w:rFonts w:ascii="Arial" w:eastAsia="Calibri" w:hAnsi="Arial" w:cs="Arial"/>
                <w:sz w:val="20"/>
                <w:szCs w:val="20"/>
              </w:rPr>
              <w:t>4</w:t>
            </w:r>
          </w:p>
        </w:tc>
        <w:tc>
          <w:tcPr>
            <w:tcW w:w="1559" w:type="dxa"/>
            <w:shd w:val="clear" w:color="auto" w:fill="auto"/>
            <w:tcMar>
              <w:top w:w="100" w:type="dxa"/>
              <w:left w:w="100" w:type="dxa"/>
              <w:bottom w:w="100" w:type="dxa"/>
              <w:right w:w="100" w:type="dxa"/>
            </w:tcMar>
            <w:vAlign w:val="center"/>
          </w:tcPr>
          <w:p w14:paraId="618FD910" w14:textId="7D79C21B" w:rsidR="00276867" w:rsidRPr="00276867" w:rsidRDefault="00276867" w:rsidP="005E6120">
            <w:pPr>
              <w:widowControl w:val="0"/>
              <w:spacing w:after="0"/>
              <w:jc w:val="center"/>
              <w:rPr>
                <w:rFonts w:ascii="Arial" w:eastAsia="Calibri" w:hAnsi="Arial" w:cs="Arial"/>
                <w:sz w:val="20"/>
                <w:szCs w:val="20"/>
              </w:rPr>
            </w:pPr>
            <w:r w:rsidRPr="00276867">
              <w:rPr>
                <w:rFonts w:ascii="Arial" w:eastAsia="Calibri" w:hAnsi="Arial" w:cs="Arial"/>
                <w:sz w:val="20"/>
                <w:szCs w:val="20"/>
              </w:rPr>
              <w:t>R$</w:t>
            </w:r>
            <w:r w:rsidR="00443684">
              <w:rPr>
                <w:rFonts w:ascii="Arial" w:eastAsia="Calibri" w:hAnsi="Arial" w:cs="Arial"/>
                <w:sz w:val="20"/>
                <w:szCs w:val="20"/>
              </w:rPr>
              <w:t>6.582,15</w:t>
            </w:r>
          </w:p>
        </w:tc>
        <w:tc>
          <w:tcPr>
            <w:tcW w:w="1559" w:type="dxa"/>
            <w:shd w:val="clear" w:color="auto" w:fill="auto"/>
            <w:tcMar>
              <w:top w:w="100" w:type="dxa"/>
              <w:left w:w="100" w:type="dxa"/>
              <w:bottom w:w="100" w:type="dxa"/>
              <w:right w:w="100" w:type="dxa"/>
            </w:tcMar>
            <w:vAlign w:val="center"/>
          </w:tcPr>
          <w:p w14:paraId="66871EEA" w14:textId="29FFDDBF" w:rsidR="00276867" w:rsidRPr="00276867" w:rsidRDefault="00276867" w:rsidP="005E6120">
            <w:pPr>
              <w:widowControl w:val="0"/>
              <w:spacing w:after="0"/>
              <w:jc w:val="center"/>
              <w:rPr>
                <w:rFonts w:ascii="Arial" w:eastAsia="Calibri" w:hAnsi="Arial" w:cs="Arial"/>
                <w:sz w:val="20"/>
                <w:szCs w:val="20"/>
              </w:rPr>
            </w:pPr>
            <w:r w:rsidRPr="00276867">
              <w:rPr>
                <w:rFonts w:ascii="Arial" w:eastAsia="Calibri" w:hAnsi="Arial" w:cs="Arial"/>
                <w:sz w:val="20"/>
                <w:szCs w:val="20"/>
              </w:rPr>
              <w:t>R$2</w:t>
            </w:r>
            <w:r w:rsidR="0045599A">
              <w:rPr>
                <w:rFonts w:ascii="Arial" w:eastAsia="Calibri" w:hAnsi="Arial" w:cs="Arial"/>
                <w:sz w:val="20"/>
                <w:szCs w:val="20"/>
              </w:rPr>
              <w:t>6</w:t>
            </w:r>
            <w:r w:rsidRPr="00276867">
              <w:rPr>
                <w:rFonts w:ascii="Arial" w:eastAsia="Calibri" w:hAnsi="Arial" w:cs="Arial"/>
                <w:sz w:val="20"/>
                <w:szCs w:val="20"/>
              </w:rPr>
              <w:t>.</w:t>
            </w:r>
            <w:r w:rsidR="0045599A">
              <w:rPr>
                <w:rFonts w:ascii="Arial" w:eastAsia="Calibri" w:hAnsi="Arial" w:cs="Arial"/>
                <w:sz w:val="20"/>
                <w:szCs w:val="20"/>
              </w:rPr>
              <w:t>3</w:t>
            </w:r>
            <w:r w:rsidR="00E150F0">
              <w:rPr>
                <w:rFonts w:ascii="Arial" w:eastAsia="Calibri" w:hAnsi="Arial" w:cs="Arial"/>
                <w:sz w:val="20"/>
                <w:szCs w:val="20"/>
              </w:rPr>
              <w:t>28,60</w:t>
            </w:r>
          </w:p>
        </w:tc>
      </w:tr>
      <w:tr w:rsidR="00276867" w:rsidRPr="00276867" w14:paraId="4A5E9D97" w14:textId="77777777" w:rsidTr="00275143">
        <w:tc>
          <w:tcPr>
            <w:tcW w:w="8861" w:type="dxa"/>
            <w:gridSpan w:val="6"/>
            <w:shd w:val="clear" w:color="auto" w:fill="auto"/>
            <w:tcMar>
              <w:top w:w="100" w:type="dxa"/>
              <w:left w:w="100" w:type="dxa"/>
              <w:bottom w:w="100" w:type="dxa"/>
              <w:right w:w="100" w:type="dxa"/>
            </w:tcMar>
            <w:vAlign w:val="center"/>
          </w:tcPr>
          <w:p w14:paraId="3F6ABA04" w14:textId="77777777" w:rsidR="00276867" w:rsidRPr="00276867" w:rsidRDefault="00276867" w:rsidP="005E6120">
            <w:pPr>
              <w:widowControl w:val="0"/>
              <w:spacing w:after="0"/>
              <w:jc w:val="center"/>
              <w:rPr>
                <w:rFonts w:ascii="Arial" w:eastAsia="Calibri" w:hAnsi="Arial" w:cs="Arial"/>
                <w:sz w:val="20"/>
                <w:szCs w:val="20"/>
              </w:rPr>
            </w:pPr>
          </w:p>
        </w:tc>
        <w:tc>
          <w:tcPr>
            <w:tcW w:w="1559" w:type="dxa"/>
            <w:shd w:val="clear" w:color="auto" w:fill="auto"/>
            <w:tcMar>
              <w:top w:w="100" w:type="dxa"/>
              <w:left w:w="100" w:type="dxa"/>
              <w:bottom w:w="100" w:type="dxa"/>
              <w:right w:w="100" w:type="dxa"/>
            </w:tcMar>
            <w:vAlign w:val="center"/>
          </w:tcPr>
          <w:p w14:paraId="7C6F06A3" w14:textId="128CEF79" w:rsidR="00276867" w:rsidRPr="00276867" w:rsidRDefault="00276867" w:rsidP="005E6120">
            <w:pPr>
              <w:widowControl w:val="0"/>
              <w:spacing w:after="0"/>
              <w:jc w:val="center"/>
              <w:rPr>
                <w:rFonts w:ascii="Arial" w:eastAsia="Calibri" w:hAnsi="Arial" w:cs="Arial"/>
                <w:b/>
                <w:bCs/>
                <w:sz w:val="20"/>
                <w:szCs w:val="20"/>
              </w:rPr>
            </w:pPr>
            <w:r w:rsidRPr="00276867">
              <w:rPr>
                <w:rFonts w:ascii="Arial" w:eastAsia="Calibri" w:hAnsi="Arial" w:cs="Arial"/>
                <w:b/>
                <w:bCs/>
                <w:sz w:val="20"/>
                <w:szCs w:val="20"/>
              </w:rPr>
              <w:t>Valor total: R$1</w:t>
            </w:r>
            <w:r w:rsidR="00275143">
              <w:rPr>
                <w:rFonts w:ascii="Arial" w:eastAsia="Calibri" w:hAnsi="Arial" w:cs="Arial"/>
                <w:b/>
                <w:bCs/>
                <w:sz w:val="20"/>
                <w:szCs w:val="20"/>
              </w:rPr>
              <w:t>2</w:t>
            </w:r>
            <w:r w:rsidRPr="00276867">
              <w:rPr>
                <w:rFonts w:ascii="Arial" w:eastAsia="Calibri" w:hAnsi="Arial" w:cs="Arial"/>
                <w:b/>
                <w:bCs/>
                <w:sz w:val="20"/>
                <w:szCs w:val="20"/>
              </w:rPr>
              <w:t>0.</w:t>
            </w:r>
            <w:r w:rsidR="00275143">
              <w:rPr>
                <w:rFonts w:ascii="Arial" w:eastAsia="Calibri" w:hAnsi="Arial" w:cs="Arial"/>
                <w:b/>
                <w:bCs/>
                <w:sz w:val="20"/>
                <w:szCs w:val="20"/>
              </w:rPr>
              <w:t>828</w:t>
            </w:r>
            <w:r w:rsidRPr="00276867">
              <w:rPr>
                <w:rFonts w:ascii="Arial" w:eastAsia="Calibri" w:hAnsi="Arial" w:cs="Arial"/>
                <w:b/>
                <w:bCs/>
                <w:sz w:val="20"/>
                <w:szCs w:val="20"/>
              </w:rPr>
              <w:t>,</w:t>
            </w:r>
            <w:r w:rsidR="00275143">
              <w:rPr>
                <w:rFonts w:ascii="Arial" w:eastAsia="Calibri" w:hAnsi="Arial" w:cs="Arial"/>
                <w:b/>
                <w:bCs/>
                <w:sz w:val="20"/>
                <w:szCs w:val="20"/>
              </w:rPr>
              <w:t>6</w:t>
            </w:r>
            <w:r w:rsidRPr="00276867">
              <w:rPr>
                <w:rFonts w:ascii="Arial" w:eastAsia="Calibri" w:hAnsi="Arial" w:cs="Arial"/>
                <w:b/>
                <w:bCs/>
                <w:sz w:val="20"/>
                <w:szCs w:val="20"/>
              </w:rPr>
              <w:t>0</w:t>
            </w:r>
          </w:p>
        </w:tc>
      </w:tr>
    </w:tbl>
    <w:p w14:paraId="748501F1" w14:textId="77777777" w:rsidR="00F04218" w:rsidRDefault="00F04218" w:rsidP="00FF186D">
      <w:pPr>
        <w:pStyle w:val="textojustificado"/>
        <w:spacing w:before="120" w:beforeAutospacing="0" w:after="120" w:afterAutospacing="0"/>
        <w:ind w:left="120" w:right="120"/>
        <w:jc w:val="both"/>
        <w:rPr>
          <w:rFonts w:ascii="Arial" w:hAnsi="Arial" w:cs="Arial"/>
          <w:color w:val="000000"/>
        </w:rPr>
      </w:pPr>
    </w:p>
    <w:p w14:paraId="3241F948" w14:textId="5560838D" w:rsidR="00FF186D" w:rsidRPr="00FF16B9" w:rsidRDefault="00A2650B" w:rsidP="00FF186D">
      <w:pPr>
        <w:pStyle w:val="textojustificado"/>
        <w:spacing w:before="120" w:beforeAutospacing="0" w:after="120" w:afterAutospacing="0"/>
        <w:ind w:left="120" w:right="120"/>
        <w:jc w:val="both"/>
        <w:rPr>
          <w:rFonts w:ascii="Arial" w:hAnsi="Arial" w:cs="Arial"/>
          <w:color w:val="000000"/>
        </w:rPr>
      </w:pPr>
      <w:r>
        <w:rPr>
          <w:rFonts w:ascii="Arial" w:hAnsi="Arial" w:cs="Arial"/>
          <w:color w:val="000000"/>
        </w:rPr>
        <w:t>4.1</w:t>
      </w:r>
      <w:r w:rsidR="00FF186D" w:rsidRPr="00FF16B9">
        <w:rPr>
          <w:rFonts w:ascii="Arial" w:hAnsi="Arial" w:cs="Arial"/>
          <w:color w:val="000000"/>
        </w:rPr>
        <w:t xml:space="preserve"> A despesa correrá à conta da seguinte Dotação Orçamentária:</w:t>
      </w:r>
      <w:r w:rsidR="00276867" w:rsidRPr="00FF16B9">
        <w:rPr>
          <w:rFonts w:ascii="Arial" w:hAnsi="Arial" w:cs="Arial"/>
          <w:color w:val="000000"/>
        </w:rPr>
        <w:t xml:space="preserve"> </w:t>
      </w:r>
    </w:p>
    <w:p w14:paraId="1AC92F5F" w14:textId="7D5DE2A1" w:rsidR="00276867" w:rsidRPr="00FF16B9" w:rsidRDefault="00276867" w:rsidP="00FF186D">
      <w:pPr>
        <w:pStyle w:val="textojustificado"/>
        <w:spacing w:before="120" w:beforeAutospacing="0" w:after="120" w:afterAutospacing="0"/>
        <w:ind w:left="120" w:right="120"/>
        <w:jc w:val="both"/>
        <w:rPr>
          <w:rFonts w:ascii="Arial" w:hAnsi="Arial" w:cs="Arial"/>
          <w:color w:val="000000"/>
        </w:rPr>
      </w:pPr>
      <w:r w:rsidRPr="00FF16B9">
        <w:rPr>
          <w:rFonts w:ascii="Arial" w:hAnsi="Arial" w:cs="Arial"/>
          <w:color w:val="000000"/>
        </w:rPr>
        <w:t>Ação 2058 – Apoio a Festividades Culturais Regionais, Cívicas, Religiosas, Populares.</w:t>
      </w:r>
    </w:p>
    <w:p w14:paraId="53A75012" w14:textId="77777777" w:rsidR="00276867" w:rsidRPr="00FF16B9" w:rsidRDefault="00276867" w:rsidP="00276867">
      <w:pPr>
        <w:pStyle w:val="textojustificado"/>
        <w:spacing w:before="120" w:beforeAutospacing="0" w:after="120" w:afterAutospacing="0"/>
        <w:ind w:left="120" w:right="120"/>
        <w:jc w:val="both"/>
        <w:rPr>
          <w:rFonts w:ascii="Arial" w:hAnsi="Arial" w:cs="Arial"/>
          <w:color w:val="000000"/>
        </w:rPr>
      </w:pPr>
      <w:r w:rsidRPr="00FF16B9">
        <w:rPr>
          <w:rFonts w:ascii="Arial" w:hAnsi="Arial" w:cs="Arial"/>
          <w:color w:val="000000"/>
        </w:rPr>
        <w:t>3390.36.00.00: 1500.0000 – Outros Serviços de Terceiros – Pessoas Físicas.</w:t>
      </w:r>
    </w:p>
    <w:p w14:paraId="15CC24AA" w14:textId="54B792DC" w:rsidR="00276867" w:rsidRPr="00FF16B9" w:rsidRDefault="00276867" w:rsidP="00276867">
      <w:pPr>
        <w:pStyle w:val="textojustificado"/>
        <w:spacing w:before="120" w:beforeAutospacing="0" w:after="120" w:afterAutospacing="0"/>
        <w:ind w:left="120" w:right="120"/>
        <w:jc w:val="both"/>
        <w:rPr>
          <w:rFonts w:ascii="Arial" w:hAnsi="Arial" w:cs="Arial"/>
          <w:color w:val="FF0000"/>
        </w:rPr>
      </w:pPr>
      <w:r w:rsidRPr="00FF16B9">
        <w:rPr>
          <w:rFonts w:ascii="Arial" w:hAnsi="Arial" w:cs="Arial"/>
          <w:color w:val="000000"/>
        </w:rPr>
        <w:lastRenderedPageBreak/>
        <w:t>3390.36.00.00: 1500.0000 – Outros Serviços de Terceiros – Pessoas Jurídicas.</w:t>
      </w:r>
    </w:p>
    <w:p w14:paraId="60524967" w14:textId="5F615C9C" w:rsidR="00FF186D" w:rsidRPr="00FF16B9" w:rsidRDefault="00A2650B" w:rsidP="00FF186D">
      <w:pPr>
        <w:pStyle w:val="textojustificado"/>
        <w:spacing w:before="120" w:beforeAutospacing="0" w:after="120" w:afterAutospacing="0"/>
        <w:ind w:left="120" w:right="120"/>
        <w:jc w:val="both"/>
        <w:rPr>
          <w:rFonts w:ascii="Arial" w:hAnsi="Arial" w:cs="Arial"/>
          <w:color w:val="000000"/>
        </w:rPr>
      </w:pPr>
      <w:r>
        <w:rPr>
          <w:rFonts w:ascii="Arial" w:hAnsi="Arial" w:cs="Arial"/>
          <w:color w:val="000000"/>
        </w:rPr>
        <w:t>4.2</w:t>
      </w:r>
      <w:r w:rsidR="00FF186D" w:rsidRPr="00FF16B9">
        <w:rPr>
          <w:rFonts w:ascii="Arial" w:hAnsi="Arial" w:cs="Arial"/>
          <w:color w:val="000000"/>
        </w:rPr>
        <w:t xml:space="preserve"> Este edital poderá ser suplementado, caso haja interesse público e disponibilidade orçamentária suficiente. </w:t>
      </w:r>
    </w:p>
    <w:p w14:paraId="4FD6D599" w14:textId="77777777" w:rsidR="00FF186D" w:rsidRPr="00FF16B9" w:rsidRDefault="00FF186D" w:rsidP="00FF186D">
      <w:pPr>
        <w:pStyle w:val="textojustificado"/>
        <w:spacing w:before="120" w:beforeAutospacing="0" w:after="120" w:afterAutospacing="0"/>
        <w:ind w:left="120" w:right="120"/>
        <w:jc w:val="both"/>
        <w:rPr>
          <w:rFonts w:ascii="Arial" w:hAnsi="Arial" w:cs="Arial"/>
          <w:color w:val="000000"/>
        </w:rPr>
      </w:pPr>
      <w:r w:rsidRPr="00FF16B9">
        <w:rPr>
          <w:rFonts w:ascii="Arial" w:hAnsi="Arial" w:cs="Arial"/>
          <w:color w:val="000000"/>
        </w:rPr>
        <w:t> </w:t>
      </w:r>
    </w:p>
    <w:p w14:paraId="7FCD3EF9" w14:textId="43AC99F2" w:rsidR="00FF186D" w:rsidRPr="00FF16B9" w:rsidRDefault="00A2650B" w:rsidP="00FF186D">
      <w:pPr>
        <w:pStyle w:val="textojustificado"/>
        <w:spacing w:before="120" w:beforeAutospacing="0" w:after="120" w:afterAutospacing="0"/>
        <w:ind w:left="120" w:right="120"/>
        <w:jc w:val="both"/>
        <w:rPr>
          <w:rFonts w:ascii="Arial" w:hAnsi="Arial" w:cs="Arial"/>
          <w:color w:val="000000"/>
        </w:rPr>
      </w:pPr>
      <w:r>
        <w:rPr>
          <w:rStyle w:val="Forte"/>
          <w:rFonts w:ascii="Arial" w:hAnsi="Arial" w:cs="Arial"/>
          <w:color w:val="000000"/>
        </w:rPr>
        <w:t>5</w:t>
      </w:r>
      <w:r w:rsidR="00FF186D" w:rsidRPr="00FF16B9">
        <w:rPr>
          <w:rStyle w:val="Forte"/>
          <w:rFonts w:ascii="Arial" w:hAnsi="Arial" w:cs="Arial"/>
          <w:color w:val="000000"/>
        </w:rPr>
        <w:t>. QUEM PODE SE INSCREVER</w:t>
      </w:r>
    </w:p>
    <w:p w14:paraId="7C161F78" w14:textId="410404CA" w:rsidR="00276867" w:rsidRPr="00FF16B9" w:rsidRDefault="00A2650B" w:rsidP="00276867">
      <w:pPr>
        <w:pStyle w:val="textojustificado"/>
        <w:spacing w:before="120" w:beforeAutospacing="0" w:after="120" w:afterAutospacing="0"/>
        <w:ind w:left="120" w:right="120"/>
        <w:jc w:val="both"/>
        <w:rPr>
          <w:rFonts w:ascii="Arial" w:hAnsi="Arial" w:cs="Arial"/>
          <w:color w:val="FF0000"/>
        </w:rPr>
      </w:pPr>
      <w:r>
        <w:rPr>
          <w:rFonts w:ascii="Arial" w:hAnsi="Arial" w:cs="Arial"/>
          <w:color w:val="000000"/>
        </w:rPr>
        <w:t>5</w:t>
      </w:r>
      <w:r w:rsidR="00276867" w:rsidRPr="00FF16B9">
        <w:rPr>
          <w:rFonts w:ascii="Arial" w:hAnsi="Arial" w:cs="Arial"/>
          <w:color w:val="000000"/>
        </w:rPr>
        <w:t>.1 Pode se inscrever no Edital qualquer agente cultural residente e atuante no</w:t>
      </w:r>
      <w:r w:rsidR="00276867" w:rsidRPr="00FF16B9">
        <w:rPr>
          <w:rFonts w:ascii="Arial" w:hAnsi="Arial" w:cs="Arial"/>
          <w:color w:val="FF0000"/>
        </w:rPr>
        <w:t xml:space="preserve"> </w:t>
      </w:r>
      <w:r w:rsidR="00276867" w:rsidRPr="00FF16B9">
        <w:rPr>
          <w:rFonts w:ascii="Arial" w:hAnsi="Arial" w:cs="Arial"/>
        </w:rPr>
        <w:t xml:space="preserve">município de Laranjal do Jari </w:t>
      </w:r>
      <w:r w:rsidR="00276867" w:rsidRPr="00FF16B9">
        <w:rPr>
          <w:rFonts w:ascii="Arial" w:hAnsi="Arial" w:cs="Arial"/>
          <w:color w:val="000000"/>
        </w:rPr>
        <w:t xml:space="preserve">há pelo menos </w:t>
      </w:r>
      <w:r w:rsidR="00276867" w:rsidRPr="00F04218">
        <w:rPr>
          <w:rFonts w:ascii="Arial" w:hAnsi="Arial" w:cs="Arial"/>
          <w:b/>
          <w:bCs/>
        </w:rPr>
        <w:t xml:space="preserve">02 (dois) </w:t>
      </w:r>
      <w:r w:rsidR="00276867" w:rsidRPr="00F04218">
        <w:rPr>
          <w:rFonts w:ascii="Arial" w:hAnsi="Arial" w:cs="Arial"/>
          <w:b/>
          <w:bCs/>
          <w:color w:val="000000"/>
        </w:rPr>
        <w:t>anos</w:t>
      </w:r>
      <w:r w:rsidR="00276867" w:rsidRPr="00FF16B9">
        <w:rPr>
          <w:rFonts w:ascii="Arial" w:hAnsi="Arial" w:cs="Arial"/>
          <w:color w:val="000000"/>
        </w:rPr>
        <w:t>.</w:t>
      </w:r>
    </w:p>
    <w:p w14:paraId="77C22F6F" w14:textId="78DAD10E" w:rsidR="00276867" w:rsidRPr="00FF16B9" w:rsidRDefault="00A2650B" w:rsidP="00276867">
      <w:pPr>
        <w:pStyle w:val="textojustificado"/>
        <w:spacing w:before="120" w:beforeAutospacing="0" w:after="120" w:afterAutospacing="0"/>
        <w:ind w:left="120" w:right="120"/>
        <w:jc w:val="both"/>
        <w:rPr>
          <w:rFonts w:ascii="Arial" w:hAnsi="Arial" w:cs="Arial"/>
          <w:color w:val="000000"/>
        </w:rPr>
      </w:pPr>
      <w:r>
        <w:rPr>
          <w:rFonts w:ascii="Arial" w:hAnsi="Arial" w:cs="Arial"/>
          <w:color w:val="000000"/>
        </w:rPr>
        <w:t>5.</w:t>
      </w:r>
      <w:r w:rsidR="00276867" w:rsidRPr="00FF16B9">
        <w:rPr>
          <w:rFonts w:ascii="Arial" w:hAnsi="Arial" w:cs="Arial"/>
          <w:color w:val="000000"/>
        </w:rPr>
        <w:t>2 Em regra, o agente cultural pode ser:</w:t>
      </w:r>
    </w:p>
    <w:p w14:paraId="6FA2A471" w14:textId="77777777" w:rsidR="00276867" w:rsidRPr="00FF16B9" w:rsidRDefault="00276867" w:rsidP="00276867">
      <w:pPr>
        <w:pStyle w:val="textojustificado"/>
        <w:spacing w:before="120" w:beforeAutospacing="0" w:after="120" w:afterAutospacing="0"/>
        <w:ind w:left="120" w:right="120"/>
        <w:jc w:val="both"/>
        <w:rPr>
          <w:rFonts w:ascii="Arial" w:hAnsi="Arial" w:cs="Arial"/>
          <w:color w:val="000000"/>
        </w:rPr>
      </w:pPr>
      <w:r w:rsidRPr="00FF16B9">
        <w:rPr>
          <w:rFonts w:ascii="Arial" w:hAnsi="Arial" w:cs="Arial"/>
          <w:color w:val="000000"/>
        </w:rPr>
        <w:t>I - Pessoa física ou Microempreendedor Individual (MEI)</w:t>
      </w:r>
    </w:p>
    <w:p w14:paraId="4D8B6B47" w14:textId="77777777" w:rsidR="00276867" w:rsidRPr="00FF16B9" w:rsidRDefault="00276867" w:rsidP="00276867">
      <w:pPr>
        <w:pStyle w:val="textojustificado"/>
        <w:spacing w:before="120" w:beforeAutospacing="0" w:after="120" w:afterAutospacing="0"/>
        <w:ind w:left="120" w:right="120"/>
        <w:jc w:val="both"/>
        <w:rPr>
          <w:rFonts w:ascii="Arial" w:hAnsi="Arial" w:cs="Arial"/>
          <w:color w:val="000000"/>
        </w:rPr>
      </w:pPr>
      <w:r w:rsidRPr="00FF16B9">
        <w:rPr>
          <w:rFonts w:ascii="Arial" w:hAnsi="Arial" w:cs="Arial"/>
          <w:color w:val="000000"/>
        </w:rPr>
        <w:t xml:space="preserve">II - Pessoa jurídica com fins lucrativos (Ex.: empresa de pequeno porte, empresa de grande porte, </w:t>
      </w:r>
      <w:proofErr w:type="spellStart"/>
      <w:r w:rsidRPr="00FF16B9">
        <w:rPr>
          <w:rFonts w:ascii="Arial" w:hAnsi="Arial" w:cs="Arial"/>
          <w:color w:val="000000"/>
        </w:rPr>
        <w:t>etc</w:t>
      </w:r>
      <w:proofErr w:type="spellEnd"/>
      <w:r w:rsidRPr="00FF16B9">
        <w:rPr>
          <w:rFonts w:ascii="Arial" w:hAnsi="Arial" w:cs="Arial"/>
          <w:color w:val="000000"/>
        </w:rPr>
        <w:t>)</w:t>
      </w:r>
    </w:p>
    <w:p w14:paraId="789F4FBE" w14:textId="77777777" w:rsidR="00276867" w:rsidRPr="00FF16B9" w:rsidRDefault="00276867" w:rsidP="00276867">
      <w:pPr>
        <w:pStyle w:val="textojustificado"/>
        <w:spacing w:before="120" w:beforeAutospacing="0" w:after="120" w:afterAutospacing="0"/>
        <w:ind w:left="120" w:right="120"/>
        <w:jc w:val="both"/>
        <w:rPr>
          <w:rFonts w:ascii="Arial" w:hAnsi="Arial" w:cs="Arial"/>
          <w:color w:val="000000"/>
        </w:rPr>
      </w:pPr>
      <w:r w:rsidRPr="00FF16B9">
        <w:rPr>
          <w:rFonts w:ascii="Arial" w:hAnsi="Arial" w:cs="Arial"/>
          <w:color w:val="000000"/>
        </w:rPr>
        <w:t xml:space="preserve">III - Pessoa jurídica sem fins lucrativos (Ex.: Associação, Fundação, cooperativa, </w:t>
      </w:r>
      <w:proofErr w:type="spellStart"/>
      <w:r w:rsidRPr="00FF16B9">
        <w:rPr>
          <w:rFonts w:ascii="Arial" w:hAnsi="Arial" w:cs="Arial"/>
          <w:color w:val="000000"/>
        </w:rPr>
        <w:t>etc</w:t>
      </w:r>
      <w:proofErr w:type="spellEnd"/>
      <w:r w:rsidRPr="00FF16B9">
        <w:rPr>
          <w:rFonts w:ascii="Arial" w:hAnsi="Arial" w:cs="Arial"/>
          <w:color w:val="000000"/>
        </w:rPr>
        <w:t>)</w:t>
      </w:r>
    </w:p>
    <w:p w14:paraId="12C31AC5" w14:textId="77777777" w:rsidR="00276867" w:rsidRPr="00FF16B9" w:rsidRDefault="00276867" w:rsidP="00276867">
      <w:pPr>
        <w:pStyle w:val="textojustificado"/>
        <w:spacing w:before="120" w:beforeAutospacing="0" w:after="120" w:afterAutospacing="0"/>
        <w:ind w:left="120" w:right="120"/>
        <w:jc w:val="both"/>
        <w:rPr>
          <w:rFonts w:ascii="Arial" w:hAnsi="Arial" w:cs="Arial"/>
          <w:color w:val="000000"/>
        </w:rPr>
      </w:pPr>
      <w:r w:rsidRPr="00FF16B9">
        <w:rPr>
          <w:rFonts w:ascii="Arial" w:hAnsi="Arial" w:cs="Arial"/>
          <w:color w:val="000000"/>
        </w:rPr>
        <w:t>IV - Coletivo/Grupo sem CNPJ representado por pessoa física.</w:t>
      </w:r>
    </w:p>
    <w:p w14:paraId="61E6BD06" w14:textId="0CD81176" w:rsidR="00276867" w:rsidRPr="00FF16B9" w:rsidRDefault="00A2650B" w:rsidP="00276867">
      <w:pPr>
        <w:pStyle w:val="textojustificado"/>
        <w:spacing w:before="120" w:beforeAutospacing="0" w:after="120" w:afterAutospacing="0"/>
        <w:ind w:left="120" w:right="120"/>
        <w:jc w:val="both"/>
        <w:rPr>
          <w:rFonts w:ascii="Arial" w:hAnsi="Arial" w:cs="Arial"/>
          <w:color w:val="000000"/>
        </w:rPr>
      </w:pPr>
      <w:r>
        <w:rPr>
          <w:rFonts w:ascii="Arial" w:hAnsi="Arial" w:cs="Arial"/>
          <w:color w:val="000000"/>
        </w:rPr>
        <w:t>5</w:t>
      </w:r>
      <w:r w:rsidR="00276867" w:rsidRPr="00FF16B9">
        <w:rPr>
          <w:rFonts w:ascii="Arial" w:hAnsi="Arial" w:cs="Arial"/>
          <w:color w:val="000000"/>
        </w:rPr>
        <w:t>.3 O proponente é o agente cultural responsável pela inscrição do projeto.</w:t>
      </w:r>
    </w:p>
    <w:p w14:paraId="6BEE77A1" w14:textId="4029FCEB" w:rsidR="00276867" w:rsidRPr="00FF16B9" w:rsidRDefault="00A2650B" w:rsidP="00276867">
      <w:pPr>
        <w:pStyle w:val="textojustificado"/>
        <w:spacing w:before="120" w:beforeAutospacing="0" w:after="120" w:afterAutospacing="0"/>
        <w:ind w:left="120" w:right="120"/>
        <w:jc w:val="both"/>
        <w:rPr>
          <w:rFonts w:ascii="Arial" w:hAnsi="Arial" w:cs="Arial"/>
          <w:color w:val="000000"/>
        </w:rPr>
      </w:pPr>
      <w:r>
        <w:rPr>
          <w:rFonts w:ascii="Arial" w:hAnsi="Arial" w:cs="Arial"/>
          <w:color w:val="000000"/>
        </w:rPr>
        <w:t>5</w:t>
      </w:r>
      <w:r w:rsidR="00276867" w:rsidRPr="00FF16B9">
        <w:rPr>
          <w:rFonts w:ascii="Arial" w:hAnsi="Arial" w:cs="Arial"/>
          <w:color w:val="000000"/>
        </w:rPr>
        <w:t xml:space="preserve">.4 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w:t>
      </w:r>
      <w:r w:rsidR="005E6120">
        <w:rPr>
          <w:rFonts w:ascii="Arial" w:hAnsi="Arial" w:cs="Arial"/>
          <w:color w:val="000000"/>
        </w:rPr>
        <w:t>I</w:t>
      </w:r>
      <w:r w:rsidR="00276867" w:rsidRPr="00FF16B9">
        <w:rPr>
          <w:rFonts w:ascii="Arial" w:hAnsi="Arial" w:cs="Arial"/>
          <w:color w:val="000000"/>
        </w:rPr>
        <w:t>V.</w:t>
      </w:r>
    </w:p>
    <w:p w14:paraId="36703D45" w14:textId="014ABB59" w:rsidR="00276867" w:rsidRPr="00FF16B9" w:rsidRDefault="00A2650B" w:rsidP="00276867">
      <w:pPr>
        <w:pStyle w:val="textojustificado"/>
        <w:spacing w:before="120" w:beforeAutospacing="0" w:after="120" w:afterAutospacing="0"/>
        <w:ind w:left="120" w:right="120"/>
        <w:jc w:val="both"/>
        <w:rPr>
          <w:rFonts w:ascii="Arial" w:hAnsi="Arial" w:cs="Arial"/>
          <w:color w:val="000000"/>
        </w:rPr>
      </w:pPr>
      <w:r>
        <w:rPr>
          <w:rFonts w:ascii="Arial" w:hAnsi="Arial" w:cs="Arial"/>
          <w:color w:val="000000"/>
        </w:rPr>
        <w:t>5</w:t>
      </w:r>
      <w:r w:rsidR="00276867" w:rsidRPr="00FF16B9">
        <w:rPr>
          <w:rFonts w:ascii="Arial" w:hAnsi="Arial" w:cs="Arial"/>
          <w:color w:val="000000"/>
        </w:rPr>
        <w:t>.5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3E77A63A" w14:textId="55F11C87" w:rsidR="00276867" w:rsidRPr="00FF16B9" w:rsidRDefault="00A2650B" w:rsidP="00276867">
      <w:pPr>
        <w:pStyle w:val="textojustificado"/>
        <w:spacing w:before="120" w:beforeAutospacing="0" w:after="120" w:afterAutospacing="0"/>
        <w:ind w:left="120" w:right="120"/>
        <w:jc w:val="both"/>
        <w:rPr>
          <w:rFonts w:ascii="Arial" w:hAnsi="Arial" w:cs="Arial"/>
          <w:color w:val="000000"/>
        </w:rPr>
      </w:pPr>
      <w:r>
        <w:rPr>
          <w:rFonts w:ascii="Arial" w:hAnsi="Arial" w:cs="Arial"/>
          <w:color w:val="000000"/>
        </w:rPr>
        <w:t>5</w:t>
      </w:r>
      <w:r w:rsidR="00276867" w:rsidRPr="00FF16B9">
        <w:rPr>
          <w:rFonts w:ascii="Arial" w:hAnsi="Arial" w:cs="Arial"/>
          <w:color w:val="000000"/>
        </w:rPr>
        <w:t xml:space="preserve">.6 O </w:t>
      </w:r>
      <w:r w:rsidR="00076A14">
        <w:rPr>
          <w:rFonts w:ascii="Arial" w:hAnsi="Arial" w:cs="Arial"/>
          <w:color w:val="000000"/>
        </w:rPr>
        <w:t>item 4</w:t>
      </w:r>
      <w:r w:rsidR="00276867" w:rsidRPr="00FF16B9">
        <w:rPr>
          <w:rFonts w:ascii="Arial" w:hAnsi="Arial" w:cs="Arial"/>
          <w:color w:val="000000"/>
        </w:rPr>
        <w:t xml:space="preserve"> deve ser consultado para fins de verificação das condições de participação de todos os proponentes.</w:t>
      </w:r>
    </w:p>
    <w:p w14:paraId="0B453B90" w14:textId="77777777" w:rsidR="00837CAD" w:rsidRPr="00FF16B9" w:rsidRDefault="00837CAD" w:rsidP="00276867">
      <w:pPr>
        <w:pStyle w:val="textojustificado"/>
        <w:spacing w:before="120" w:beforeAutospacing="0" w:after="120" w:afterAutospacing="0"/>
        <w:ind w:left="120" w:right="120"/>
        <w:jc w:val="both"/>
        <w:rPr>
          <w:rFonts w:ascii="Arial" w:hAnsi="Arial" w:cs="Arial"/>
          <w:color w:val="000000"/>
        </w:rPr>
      </w:pPr>
    </w:p>
    <w:p w14:paraId="0D65757B" w14:textId="40D018B2" w:rsidR="00FF186D" w:rsidRPr="00FF16B9" w:rsidRDefault="00A2650B" w:rsidP="00276867">
      <w:pPr>
        <w:pStyle w:val="textojustificado"/>
        <w:spacing w:before="120" w:beforeAutospacing="0" w:after="120" w:afterAutospacing="0"/>
        <w:ind w:left="120" w:right="120"/>
        <w:jc w:val="both"/>
        <w:rPr>
          <w:rFonts w:ascii="Arial" w:hAnsi="Arial" w:cs="Arial"/>
          <w:color w:val="000000"/>
        </w:rPr>
      </w:pPr>
      <w:r>
        <w:rPr>
          <w:rStyle w:val="Forte"/>
          <w:rFonts w:ascii="Arial" w:hAnsi="Arial" w:cs="Arial"/>
          <w:color w:val="000000"/>
        </w:rPr>
        <w:t>6</w:t>
      </w:r>
      <w:r w:rsidR="00FF186D" w:rsidRPr="00FF16B9">
        <w:rPr>
          <w:rStyle w:val="Forte"/>
          <w:rFonts w:ascii="Arial" w:hAnsi="Arial" w:cs="Arial"/>
          <w:color w:val="000000"/>
        </w:rPr>
        <w:t xml:space="preserve">. </w:t>
      </w:r>
      <w:r w:rsidR="00837CAD" w:rsidRPr="00FF16B9">
        <w:rPr>
          <w:rStyle w:val="Forte"/>
          <w:rFonts w:ascii="Arial" w:hAnsi="Arial" w:cs="Arial"/>
          <w:color w:val="000000"/>
        </w:rPr>
        <w:t>DAS VEDAÇÕES</w:t>
      </w:r>
    </w:p>
    <w:p w14:paraId="4BC8AB06" w14:textId="45A4039A" w:rsidR="00837CAD" w:rsidRPr="00FF16B9" w:rsidRDefault="00A2650B" w:rsidP="00837CAD">
      <w:pPr>
        <w:pStyle w:val="textojustificado"/>
        <w:spacing w:before="120" w:beforeAutospacing="0" w:after="120" w:afterAutospacing="0"/>
        <w:ind w:left="120" w:right="120"/>
        <w:jc w:val="both"/>
        <w:rPr>
          <w:rFonts w:ascii="Arial" w:hAnsi="Arial" w:cs="Arial"/>
          <w:color w:val="000000"/>
        </w:rPr>
      </w:pPr>
      <w:r>
        <w:rPr>
          <w:rFonts w:ascii="Arial" w:hAnsi="Arial" w:cs="Arial"/>
          <w:color w:val="000000"/>
        </w:rPr>
        <w:t>6</w:t>
      </w:r>
      <w:r w:rsidR="00837CAD" w:rsidRPr="00FF16B9">
        <w:rPr>
          <w:rFonts w:ascii="Arial" w:hAnsi="Arial" w:cs="Arial"/>
          <w:color w:val="000000"/>
        </w:rPr>
        <w:t>.1 Não pode se inscrever neste Edital, proponentes que: </w:t>
      </w:r>
    </w:p>
    <w:p w14:paraId="6C55DC3E" w14:textId="77777777" w:rsidR="00837CAD" w:rsidRPr="00FF16B9" w:rsidRDefault="00837CAD" w:rsidP="00837CAD">
      <w:pPr>
        <w:pStyle w:val="textojustificado"/>
        <w:spacing w:before="120" w:beforeAutospacing="0" w:after="120" w:afterAutospacing="0"/>
        <w:ind w:left="120" w:right="120"/>
        <w:jc w:val="both"/>
        <w:rPr>
          <w:rFonts w:ascii="Arial" w:hAnsi="Arial" w:cs="Arial"/>
          <w:color w:val="000000"/>
        </w:rPr>
      </w:pPr>
      <w:r w:rsidRPr="00FF16B9">
        <w:rPr>
          <w:rFonts w:ascii="Arial" w:hAnsi="Arial" w:cs="Arial"/>
          <w:color w:val="000000"/>
        </w:rPr>
        <w:t xml:space="preserve">I – </w:t>
      </w:r>
      <w:proofErr w:type="gramStart"/>
      <w:r w:rsidRPr="00FF16B9">
        <w:rPr>
          <w:rFonts w:ascii="Arial" w:hAnsi="Arial" w:cs="Arial"/>
          <w:color w:val="000000"/>
        </w:rPr>
        <w:t>tenham</w:t>
      </w:r>
      <w:proofErr w:type="gramEnd"/>
      <w:r w:rsidRPr="00FF16B9">
        <w:rPr>
          <w:rFonts w:ascii="Arial" w:hAnsi="Arial" w:cs="Arial"/>
          <w:color w:val="000000"/>
        </w:rPr>
        <w:t xml:space="preserve"> se envolvido diretamente na etapa de elaboração do edital, na etapa de análise de propostas ou na etapa de julgamento de recursos;</w:t>
      </w:r>
    </w:p>
    <w:p w14:paraId="34EF3946" w14:textId="77777777" w:rsidR="00837CAD" w:rsidRPr="00FF16B9" w:rsidRDefault="00837CAD" w:rsidP="00837CAD">
      <w:pPr>
        <w:pStyle w:val="textojustificado"/>
        <w:spacing w:before="120" w:beforeAutospacing="0" w:after="120" w:afterAutospacing="0"/>
        <w:ind w:left="120" w:right="120"/>
        <w:jc w:val="both"/>
        <w:rPr>
          <w:rFonts w:ascii="Arial" w:hAnsi="Arial" w:cs="Arial"/>
          <w:color w:val="000000"/>
        </w:rPr>
      </w:pPr>
      <w:r w:rsidRPr="00FF16B9">
        <w:rPr>
          <w:rFonts w:ascii="Arial" w:hAnsi="Arial" w:cs="Arial"/>
          <w:color w:val="000000"/>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58750AEB" w14:textId="77777777" w:rsidR="00837CAD" w:rsidRPr="00FF16B9" w:rsidRDefault="00837CAD" w:rsidP="00837CAD">
      <w:pPr>
        <w:pStyle w:val="textojustificado"/>
        <w:spacing w:before="120" w:beforeAutospacing="0" w:after="120" w:afterAutospacing="0"/>
        <w:ind w:left="120" w:right="120"/>
        <w:jc w:val="both"/>
        <w:rPr>
          <w:rFonts w:ascii="Arial" w:hAnsi="Arial" w:cs="Arial"/>
          <w:color w:val="000000"/>
        </w:rPr>
      </w:pPr>
      <w:r w:rsidRPr="00FF16B9">
        <w:rPr>
          <w:rFonts w:ascii="Arial" w:hAnsi="Arial" w:cs="Arial"/>
          <w:color w:val="000000"/>
        </w:rPr>
        <w:lastRenderedPageBreak/>
        <w:t>III - sejam membros do Poder Legislativo (Deputados, Senadores, Vereadores), do Poder Judiciário (Juízes, Desembargadores, Ministros), do Ministério Público (Promotor, Procurador); do Tribunal de Contas (Auditores e Conselheiros).</w:t>
      </w:r>
    </w:p>
    <w:p w14:paraId="1D30C712" w14:textId="41D210FE" w:rsidR="00837CAD" w:rsidRPr="00FF16B9" w:rsidRDefault="00A2650B" w:rsidP="00837CAD">
      <w:pPr>
        <w:pStyle w:val="textojustificado"/>
        <w:spacing w:before="120" w:beforeAutospacing="0" w:after="120" w:afterAutospacing="0"/>
        <w:ind w:left="120" w:right="120"/>
        <w:jc w:val="both"/>
        <w:rPr>
          <w:rFonts w:ascii="Arial" w:hAnsi="Arial" w:cs="Arial"/>
          <w:color w:val="000000"/>
        </w:rPr>
      </w:pPr>
      <w:r>
        <w:rPr>
          <w:rFonts w:ascii="Arial" w:hAnsi="Arial" w:cs="Arial"/>
          <w:color w:val="000000"/>
        </w:rPr>
        <w:t>6</w:t>
      </w:r>
      <w:r w:rsidR="00837CAD" w:rsidRPr="00FF16B9">
        <w:rPr>
          <w:rFonts w:ascii="Arial" w:hAnsi="Arial" w:cs="Arial"/>
          <w:color w:val="000000"/>
        </w:rPr>
        <w:t xml:space="preserve">.2 O agente cultural que integrar Conselho de Cultura poderá concorrer neste Edital para receber recursos do fomento cultural, exceto quando se enquadrar nas vedações previstas no item </w:t>
      </w:r>
      <w:r w:rsidR="00076A14">
        <w:rPr>
          <w:rFonts w:ascii="Arial" w:hAnsi="Arial" w:cs="Arial"/>
          <w:color w:val="000000"/>
        </w:rPr>
        <w:t>6</w:t>
      </w:r>
      <w:r w:rsidR="00837CAD" w:rsidRPr="00FF16B9">
        <w:rPr>
          <w:rFonts w:ascii="Arial" w:hAnsi="Arial" w:cs="Arial"/>
          <w:color w:val="000000"/>
        </w:rPr>
        <w:t>.1.</w:t>
      </w:r>
    </w:p>
    <w:p w14:paraId="7351AE04" w14:textId="4177A046" w:rsidR="00837CAD" w:rsidRPr="00FF16B9" w:rsidRDefault="00A2650B" w:rsidP="00837CAD">
      <w:pPr>
        <w:pStyle w:val="textojustificado"/>
        <w:spacing w:before="120" w:beforeAutospacing="0" w:after="120" w:afterAutospacing="0"/>
        <w:ind w:left="120" w:right="120"/>
        <w:jc w:val="both"/>
        <w:rPr>
          <w:rFonts w:ascii="Arial" w:hAnsi="Arial" w:cs="Arial"/>
          <w:color w:val="000000"/>
        </w:rPr>
      </w:pPr>
      <w:r>
        <w:rPr>
          <w:rFonts w:ascii="Arial" w:hAnsi="Arial" w:cs="Arial"/>
          <w:color w:val="000000"/>
        </w:rPr>
        <w:t>6</w:t>
      </w:r>
      <w:r w:rsidR="00837CAD" w:rsidRPr="00FF16B9">
        <w:rPr>
          <w:rFonts w:ascii="Arial" w:hAnsi="Arial" w:cs="Arial"/>
          <w:color w:val="000000"/>
        </w:rPr>
        <w:t xml:space="preserve">.3 Quando se tratar de proponentes pessoas jurídicas, estarão impedidas de apresentar projetos aquelas cujos sócios, diretores e/ou administradores se enquadrarem nas situações descritas no tópico </w:t>
      </w:r>
      <w:r w:rsidR="00076A14">
        <w:rPr>
          <w:rFonts w:ascii="Arial" w:hAnsi="Arial" w:cs="Arial"/>
          <w:color w:val="000000"/>
        </w:rPr>
        <w:t>6</w:t>
      </w:r>
      <w:r w:rsidR="00837CAD" w:rsidRPr="00FF16B9">
        <w:rPr>
          <w:rFonts w:ascii="Arial" w:hAnsi="Arial" w:cs="Arial"/>
          <w:color w:val="000000"/>
        </w:rPr>
        <w:t>.1</w:t>
      </w:r>
    </w:p>
    <w:p w14:paraId="1F8DBD4D" w14:textId="004C31F8" w:rsidR="00837CAD" w:rsidRPr="00FF16B9" w:rsidRDefault="00A2650B" w:rsidP="00837CAD">
      <w:pPr>
        <w:pStyle w:val="textojustificado"/>
        <w:spacing w:before="120" w:beforeAutospacing="0" w:after="120" w:afterAutospacing="0"/>
        <w:ind w:left="120" w:right="120"/>
        <w:jc w:val="both"/>
        <w:rPr>
          <w:rFonts w:ascii="Arial" w:hAnsi="Arial" w:cs="Arial"/>
          <w:color w:val="000000"/>
        </w:rPr>
      </w:pPr>
      <w:r>
        <w:rPr>
          <w:rFonts w:ascii="Arial" w:hAnsi="Arial" w:cs="Arial"/>
          <w:color w:val="000000"/>
        </w:rPr>
        <w:t>6</w:t>
      </w:r>
      <w:r w:rsidR="00837CAD" w:rsidRPr="00FF16B9">
        <w:rPr>
          <w:rFonts w:ascii="Arial" w:hAnsi="Arial" w:cs="Arial"/>
          <w:color w:val="000000"/>
        </w:rPr>
        <w:t xml:space="preserve">.4 A participação de agentes culturais nas oitivas e consultas públicas não caracteriza o envolvimento direto na etapa de elaboração do edital de que trata o subitem I do item </w:t>
      </w:r>
      <w:r w:rsidR="00076A14">
        <w:rPr>
          <w:rFonts w:ascii="Arial" w:hAnsi="Arial" w:cs="Arial"/>
          <w:color w:val="000000"/>
        </w:rPr>
        <w:t>6</w:t>
      </w:r>
      <w:r w:rsidR="00837CAD" w:rsidRPr="00FF16B9">
        <w:rPr>
          <w:rFonts w:ascii="Arial" w:hAnsi="Arial" w:cs="Arial"/>
          <w:color w:val="000000"/>
        </w:rPr>
        <w:t>.1.</w:t>
      </w:r>
    </w:p>
    <w:p w14:paraId="04CF0B34" w14:textId="77777777" w:rsidR="00FF186D" w:rsidRPr="00FF16B9" w:rsidRDefault="00FF186D" w:rsidP="00FF186D">
      <w:pPr>
        <w:pStyle w:val="textojustificado"/>
        <w:spacing w:before="120" w:beforeAutospacing="0" w:after="120" w:afterAutospacing="0"/>
        <w:ind w:left="120" w:right="120"/>
        <w:jc w:val="both"/>
        <w:rPr>
          <w:rFonts w:ascii="Arial" w:hAnsi="Arial" w:cs="Arial"/>
          <w:color w:val="000000"/>
        </w:rPr>
      </w:pPr>
      <w:r w:rsidRPr="00FF16B9">
        <w:rPr>
          <w:rFonts w:ascii="Arial" w:hAnsi="Arial" w:cs="Arial"/>
          <w:color w:val="000000"/>
        </w:rPr>
        <w:t> </w:t>
      </w:r>
    </w:p>
    <w:p w14:paraId="15ED8935" w14:textId="53BFB894" w:rsidR="00FF186D" w:rsidRPr="00FF16B9" w:rsidRDefault="00A2650B" w:rsidP="00FF186D">
      <w:pPr>
        <w:pStyle w:val="textojustificado"/>
        <w:spacing w:before="120" w:beforeAutospacing="0" w:after="120" w:afterAutospacing="0"/>
        <w:ind w:left="120" w:right="120"/>
        <w:jc w:val="both"/>
        <w:rPr>
          <w:rFonts w:ascii="Arial" w:hAnsi="Arial" w:cs="Arial"/>
          <w:color w:val="000000"/>
        </w:rPr>
      </w:pPr>
      <w:r>
        <w:rPr>
          <w:rStyle w:val="Forte"/>
          <w:rFonts w:ascii="Arial" w:hAnsi="Arial" w:cs="Arial"/>
          <w:color w:val="000000"/>
        </w:rPr>
        <w:t>7</w:t>
      </w:r>
      <w:r w:rsidR="00FF186D" w:rsidRPr="00FF16B9">
        <w:rPr>
          <w:rStyle w:val="Forte"/>
          <w:rFonts w:ascii="Arial" w:hAnsi="Arial" w:cs="Arial"/>
          <w:color w:val="000000"/>
        </w:rPr>
        <w:t>. COTAS</w:t>
      </w:r>
    </w:p>
    <w:p w14:paraId="02EF8A67" w14:textId="3F07A651" w:rsidR="00837CAD" w:rsidRPr="00FF16B9" w:rsidRDefault="00A2650B"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t>7</w:t>
      </w:r>
      <w:r w:rsidR="00837CAD" w:rsidRPr="00FF16B9">
        <w:rPr>
          <w:rFonts w:ascii="Arial" w:hAnsi="Arial" w:cs="Arial"/>
          <w:color w:val="000000"/>
        </w:rPr>
        <w:t>.1 Ficam garantidas cotas étnicas-raciais em todas as categorias do edital, nas seguintes proporções:</w:t>
      </w:r>
    </w:p>
    <w:p w14:paraId="3A9D420C" w14:textId="77777777" w:rsidR="00837CAD" w:rsidRPr="00FF16B9" w:rsidRDefault="00837CAD" w:rsidP="00837CAD">
      <w:pPr>
        <w:pStyle w:val="textojustificado"/>
        <w:spacing w:before="120" w:beforeAutospacing="0" w:after="120" w:afterAutospacing="0"/>
        <w:ind w:right="120"/>
        <w:jc w:val="both"/>
        <w:rPr>
          <w:rFonts w:ascii="Arial" w:hAnsi="Arial" w:cs="Arial"/>
          <w:color w:val="000000"/>
        </w:rPr>
      </w:pPr>
      <w:r w:rsidRPr="00FF16B9">
        <w:rPr>
          <w:rFonts w:ascii="Arial" w:hAnsi="Arial" w:cs="Arial"/>
          <w:color w:val="000000"/>
        </w:rPr>
        <w:t>a) no mínimo 20% das vagas para pessoas negras (pretas e pardas); e</w:t>
      </w:r>
    </w:p>
    <w:p w14:paraId="3DFB9BC8" w14:textId="77777777" w:rsidR="00837CAD" w:rsidRPr="00FF16B9" w:rsidRDefault="00837CAD" w:rsidP="00837CAD">
      <w:pPr>
        <w:pStyle w:val="textojustificado"/>
        <w:spacing w:before="120" w:beforeAutospacing="0" w:after="120" w:afterAutospacing="0"/>
        <w:ind w:right="120"/>
        <w:jc w:val="both"/>
        <w:rPr>
          <w:rFonts w:ascii="Arial" w:hAnsi="Arial" w:cs="Arial"/>
          <w:color w:val="000000"/>
        </w:rPr>
      </w:pPr>
      <w:r w:rsidRPr="00FF16B9">
        <w:rPr>
          <w:rFonts w:ascii="Arial" w:hAnsi="Arial" w:cs="Arial"/>
          <w:color w:val="000000"/>
        </w:rPr>
        <w:t>b) no mínimo 10% das vagas para pessoas indígenas.</w:t>
      </w:r>
    </w:p>
    <w:p w14:paraId="789414D4" w14:textId="24178F16" w:rsidR="00837CAD" w:rsidRPr="00FF16B9" w:rsidRDefault="00A2650B"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t>7</w:t>
      </w:r>
      <w:r w:rsidR="00837CAD" w:rsidRPr="00FF16B9">
        <w:rPr>
          <w:rFonts w:ascii="Arial" w:hAnsi="Arial" w:cs="Arial"/>
          <w:color w:val="000000"/>
        </w:rPr>
        <w:t xml:space="preserve">.2 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63F00CAA" w14:textId="3E029E6F" w:rsidR="00837CAD" w:rsidRPr="00FF16B9" w:rsidRDefault="00A2650B"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t>7</w:t>
      </w:r>
      <w:r w:rsidR="00837CAD" w:rsidRPr="00FF16B9">
        <w:rPr>
          <w:rFonts w:ascii="Arial" w:hAnsi="Arial" w:cs="Arial"/>
          <w:color w:val="000000"/>
        </w:rPr>
        <w:t>.3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 vagas da ampla concorrência, ficando a vaga da cota para o próximo colocado optante pela cota.</w:t>
      </w:r>
    </w:p>
    <w:p w14:paraId="0B22B525" w14:textId="57FBDEE0" w:rsidR="00837CAD" w:rsidRPr="00FF16B9" w:rsidRDefault="00A2650B"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t>7</w:t>
      </w:r>
      <w:r w:rsidR="00837CAD" w:rsidRPr="00FF16B9">
        <w:rPr>
          <w:rFonts w:ascii="Arial" w:hAnsi="Arial" w:cs="Arial"/>
          <w:color w:val="000000"/>
        </w:rPr>
        <w:t>.4 Em caso de desistência de optantes aprovados nas cotas, a vaga não preenchida deverá ser ocupada por pessoa que concorreu às cotas de acordo com a ordem de classificação. </w:t>
      </w:r>
    </w:p>
    <w:p w14:paraId="4D8C08AF" w14:textId="0886BC24" w:rsidR="00837CAD" w:rsidRPr="00FF16B9" w:rsidRDefault="00A2650B"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t>7</w:t>
      </w:r>
      <w:r w:rsidR="00837CAD" w:rsidRPr="00FF16B9">
        <w:rPr>
          <w:rFonts w:ascii="Arial" w:hAnsi="Arial" w:cs="Arial"/>
          <w:color w:val="000000"/>
        </w:rPr>
        <w:t>.5 No caso de não existirem propostas aptas em número suficiente para o cumprimento de uma das categorias de cotas previstas na seleção, o número de vagas restantes deverá ser destinado inicialmente para a outra categoria de cotas.</w:t>
      </w:r>
    </w:p>
    <w:p w14:paraId="1035FCEA" w14:textId="6CEE01A4" w:rsidR="00837CAD" w:rsidRPr="00FF16B9" w:rsidRDefault="00A2650B"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t>7</w:t>
      </w:r>
      <w:r w:rsidR="00837CAD" w:rsidRPr="00FF16B9">
        <w:rPr>
          <w:rFonts w:ascii="Arial" w:hAnsi="Arial" w:cs="Arial"/>
          <w:color w:val="000000"/>
        </w:rPr>
        <w:t xml:space="preserve">.6 Caso não haja outra categoria de cotas de que trata o item </w:t>
      </w:r>
      <w:r w:rsidR="00076A14">
        <w:rPr>
          <w:rFonts w:ascii="Arial" w:hAnsi="Arial" w:cs="Arial"/>
          <w:color w:val="000000"/>
        </w:rPr>
        <w:t>7</w:t>
      </w:r>
      <w:r w:rsidR="00837CAD" w:rsidRPr="00FF16B9">
        <w:rPr>
          <w:rFonts w:ascii="Arial" w:hAnsi="Arial" w:cs="Arial"/>
          <w:color w:val="000000"/>
        </w:rPr>
        <w:t>.5, as vagas não preenchidas deverão ser direcionadas para a ampla concorrência, sendo direcionadas para os demais candidatos aprovados, de acordo com a ordem de classificação.</w:t>
      </w:r>
    </w:p>
    <w:p w14:paraId="02346099" w14:textId="61A4B0BD" w:rsidR="00837CAD" w:rsidRPr="00FF16B9" w:rsidRDefault="00A2650B"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lastRenderedPageBreak/>
        <w:t>7</w:t>
      </w:r>
      <w:r w:rsidR="00837CAD" w:rsidRPr="00FF16B9">
        <w:rPr>
          <w:rFonts w:ascii="Arial" w:hAnsi="Arial" w:cs="Arial"/>
          <w:color w:val="000000"/>
        </w:rPr>
        <w:t xml:space="preserve">.7 Para concorrer às cotas, os agentes culturais deverão autodeclarar-se no ato da inscrição usando a autodeclaração étnico-racial de que trata o </w:t>
      </w:r>
      <w:r w:rsidR="00837CAD" w:rsidRPr="00076A14">
        <w:rPr>
          <w:rFonts w:ascii="Arial" w:hAnsi="Arial" w:cs="Arial"/>
        </w:rPr>
        <w:t>Anexo V</w:t>
      </w:r>
      <w:r w:rsidR="00837CAD" w:rsidRPr="00FF16B9">
        <w:rPr>
          <w:rFonts w:ascii="Arial" w:hAnsi="Arial" w:cs="Arial"/>
          <w:color w:val="000000"/>
        </w:rPr>
        <w:t>.</w:t>
      </w:r>
    </w:p>
    <w:p w14:paraId="2E6A7AEA" w14:textId="1616C96D" w:rsidR="00837CAD" w:rsidRPr="00FF16B9" w:rsidRDefault="00A2650B" w:rsidP="00837CAD">
      <w:pPr>
        <w:pStyle w:val="textojustificado"/>
        <w:spacing w:before="120" w:beforeAutospacing="0" w:after="120" w:afterAutospacing="0"/>
        <w:ind w:right="120"/>
        <w:jc w:val="both"/>
        <w:rPr>
          <w:rFonts w:ascii="Arial" w:hAnsi="Arial" w:cs="Arial"/>
        </w:rPr>
      </w:pPr>
      <w:r>
        <w:rPr>
          <w:rFonts w:ascii="Arial" w:hAnsi="Arial" w:cs="Arial"/>
        </w:rPr>
        <w:t>7</w:t>
      </w:r>
      <w:r w:rsidR="00837CAD" w:rsidRPr="00FF16B9">
        <w:rPr>
          <w:rFonts w:ascii="Arial" w:hAnsi="Arial" w:cs="Arial"/>
        </w:rPr>
        <w:t>.8 Para fins de verificação da autodeclaração, serão realizados os seguintes procedimentos complementares:</w:t>
      </w:r>
    </w:p>
    <w:p w14:paraId="45FA38BA" w14:textId="77777777" w:rsidR="00837CAD" w:rsidRPr="00FF16B9" w:rsidRDefault="00837CAD" w:rsidP="00837CAD">
      <w:pPr>
        <w:pStyle w:val="textojustificado"/>
        <w:spacing w:before="120" w:beforeAutospacing="0" w:after="120" w:afterAutospacing="0"/>
        <w:ind w:right="120"/>
        <w:jc w:val="both"/>
        <w:rPr>
          <w:rFonts w:ascii="Arial" w:hAnsi="Arial" w:cs="Arial"/>
        </w:rPr>
      </w:pPr>
      <w:r w:rsidRPr="00FF16B9">
        <w:rPr>
          <w:rFonts w:ascii="Arial" w:hAnsi="Arial" w:cs="Arial"/>
        </w:rPr>
        <w:t xml:space="preserve">I - </w:t>
      </w:r>
      <w:proofErr w:type="gramStart"/>
      <w:r w:rsidRPr="00FF16B9">
        <w:rPr>
          <w:rFonts w:ascii="Arial" w:hAnsi="Arial" w:cs="Arial"/>
        </w:rPr>
        <w:t>procedimento</w:t>
      </w:r>
      <w:proofErr w:type="gramEnd"/>
      <w:r w:rsidRPr="00FF16B9">
        <w:rPr>
          <w:rFonts w:ascii="Arial" w:hAnsi="Arial" w:cs="Arial"/>
        </w:rPr>
        <w:t xml:space="preserve"> de heteroidentificação;</w:t>
      </w:r>
    </w:p>
    <w:p w14:paraId="2B5F209F" w14:textId="77777777" w:rsidR="00837CAD" w:rsidRPr="00FF16B9" w:rsidRDefault="00837CAD" w:rsidP="00837CAD">
      <w:pPr>
        <w:pStyle w:val="textojustificado"/>
        <w:spacing w:before="120" w:beforeAutospacing="0" w:after="120" w:afterAutospacing="0"/>
        <w:ind w:right="120"/>
        <w:jc w:val="both"/>
        <w:rPr>
          <w:rFonts w:ascii="Arial" w:hAnsi="Arial" w:cs="Arial"/>
        </w:rPr>
      </w:pPr>
      <w:r w:rsidRPr="00FF16B9">
        <w:rPr>
          <w:rFonts w:ascii="Arial" w:hAnsi="Arial" w:cs="Arial"/>
        </w:rPr>
        <w:t xml:space="preserve">II - </w:t>
      </w:r>
      <w:proofErr w:type="gramStart"/>
      <w:r w:rsidRPr="00FF16B9">
        <w:rPr>
          <w:rFonts w:ascii="Arial" w:hAnsi="Arial" w:cs="Arial"/>
        </w:rPr>
        <w:t>solicitação</w:t>
      </w:r>
      <w:proofErr w:type="gramEnd"/>
      <w:r w:rsidRPr="00FF16B9">
        <w:rPr>
          <w:rFonts w:ascii="Arial" w:hAnsi="Arial" w:cs="Arial"/>
        </w:rPr>
        <w:t xml:space="preserve"> de carta consubstanciada;</w:t>
      </w:r>
    </w:p>
    <w:p w14:paraId="7B73408F" w14:textId="77777777" w:rsidR="00837CAD" w:rsidRPr="00FF16B9" w:rsidRDefault="00837CAD" w:rsidP="00837CAD">
      <w:pPr>
        <w:pStyle w:val="textojustificado"/>
        <w:spacing w:before="120" w:beforeAutospacing="0" w:after="120" w:afterAutospacing="0"/>
        <w:ind w:right="120"/>
        <w:jc w:val="both"/>
        <w:rPr>
          <w:rFonts w:ascii="Arial" w:hAnsi="Arial" w:cs="Arial"/>
        </w:rPr>
      </w:pPr>
      <w:r w:rsidRPr="00FF16B9">
        <w:rPr>
          <w:rFonts w:ascii="Arial" w:hAnsi="Arial" w:cs="Arial"/>
        </w:rPr>
        <w:t>III - outras estratégias com vistas a garantir que as cotas sejam destinadas a pessoas negras (pretas e pardas).</w:t>
      </w:r>
    </w:p>
    <w:p w14:paraId="0F80B520" w14:textId="66AAB005" w:rsidR="00837CAD" w:rsidRPr="00FF16B9" w:rsidRDefault="00A2650B"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t>7</w:t>
      </w:r>
      <w:r w:rsidR="00837CAD" w:rsidRPr="00FF16B9">
        <w:rPr>
          <w:rFonts w:ascii="Arial" w:hAnsi="Arial" w:cs="Arial"/>
          <w:color w:val="000000"/>
        </w:rPr>
        <w:t>.9 As pessoas jurídicas e coletivos sem constituição jurídica podem concorrer às cotas, desde que preencham algum dos requisitos abaixo:</w:t>
      </w:r>
    </w:p>
    <w:p w14:paraId="57B133D0" w14:textId="77777777" w:rsidR="00837CAD" w:rsidRPr="00FF16B9" w:rsidRDefault="00837CAD" w:rsidP="00837CAD">
      <w:pPr>
        <w:pStyle w:val="textojustificado"/>
        <w:spacing w:before="120" w:beforeAutospacing="0" w:after="120" w:afterAutospacing="0"/>
        <w:ind w:right="120"/>
        <w:jc w:val="both"/>
        <w:rPr>
          <w:rFonts w:ascii="Arial" w:hAnsi="Arial" w:cs="Arial"/>
        </w:rPr>
      </w:pPr>
      <w:r w:rsidRPr="00FF16B9">
        <w:rPr>
          <w:rFonts w:ascii="Arial" w:hAnsi="Arial" w:cs="Arial"/>
        </w:rPr>
        <w:t xml:space="preserve">I – </w:t>
      </w:r>
      <w:proofErr w:type="gramStart"/>
      <w:r w:rsidRPr="00FF16B9">
        <w:rPr>
          <w:rFonts w:ascii="Arial" w:hAnsi="Arial" w:cs="Arial"/>
        </w:rPr>
        <w:t>pessoas</w:t>
      </w:r>
      <w:proofErr w:type="gramEnd"/>
      <w:r w:rsidRPr="00FF16B9">
        <w:rPr>
          <w:rFonts w:ascii="Arial" w:hAnsi="Arial" w:cs="Arial"/>
        </w:rPr>
        <w:t xml:space="preserve"> jurídicas que possuem quadro societário majoritariamente composto por pessoas negras (pretas e pardas) ou indígenas;</w:t>
      </w:r>
    </w:p>
    <w:p w14:paraId="441D8C54" w14:textId="77777777" w:rsidR="00837CAD" w:rsidRPr="00FF16B9" w:rsidRDefault="00837CAD" w:rsidP="00837CAD">
      <w:pPr>
        <w:pStyle w:val="textojustificado"/>
        <w:spacing w:before="120" w:beforeAutospacing="0" w:after="120" w:afterAutospacing="0"/>
        <w:ind w:right="120"/>
        <w:jc w:val="both"/>
        <w:rPr>
          <w:rFonts w:ascii="Arial" w:hAnsi="Arial" w:cs="Arial"/>
        </w:rPr>
      </w:pPr>
      <w:r w:rsidRPr="00FF16B9">
        <w:rPr>
          <w:rFonts w:ascii="Arial" w:hAnsi="Arial" w:cs="Arial"/>
        </w:rPr>
        <w:t xml:space="preserve">II – </w:t>
      </w:r>
      <w:proofErr w:type="gramStart"/>
      <w:r w:rsidRPr="00FF16B9">
        <w:rPr>
          <w:rFonts w:ascii="Arial" w:hAnsi="Arial" w:cs="Arial"/>
        </w:rPr>
        <w:t>pessoas</w:t>
      </w:r>
      <w:proofErr w:type="gramEnd"/>
      <w:r w:rsidRPr="00FF16B9">
        <w:rPr>
          <w:rFonts w:ascii="Arial" w:hAnsi="Arial" w:cs="Arial"/>
        </w:rPr>
        <w:t xml:space="preserve"> jurídicas ou grupos e coletivos sem constituição jurídica que possuam pessoas negras (pretas e pardas) ou indígenas em posições de liderança no projeto cultural;</w:t>
      </w:r>
    </w:p>
    <w:p w14:paraId="3C9D3D38" w14:textId="77777777" w:rsidR="00837CAD" w:rsidRPr="00FF16B9" w:rsidRDefault="00837CAD" w:rsidP="00837CAD">
      <w:pPr>
        <w:pStyle w:val="textojustificado"/>
        <w:spacing w:before="120" w:beforeAutospacing="0" w:after="120" w:afterAutospacing="0"/>
        <w:ind w:right="120"/>
        <w:jc w:val="both"/>
        <w:rPr>
          <w:rFonts w:ascii="Arial" w:hAnsi="Arial" w:cs="Arial"/>
        </w:rPr>
      </w:pPr>
      <w:r w:rsidRPr="00FF16B9">
        <w:rPr>
          <w:rFonts w:ascii="Arial" w:hAnsi="Arial" w:cs="Arial"/>
        </w:rPr>
        <w:t>III – pessoas jurídicas ou coletivos sem constituição jurídica que possuam equipe do projeto cultural majoritariamente composta por pessoas negras (pretas e pardas) ou indígenas; e</w:t>
      </w:r>
    </w:p>
    <w:p w14:paraId="77426ADA" w14:textId="77777777" w:rsidR="00837CAD" w:rsidRPr="00FF16B9" w:rsidRDefault="00837CAD" w:rsidP="00837CAD">
      <w:pPr>
        <w:pStyle w:val="textojustificado"/>
        <w:spacing w:before="120" w:beforeAutospacing="0" w:after="120" w:afterAutospacing="0"/>
        <w:ind w:right="120"/>
        <w:jc w:val="both"/>
        <w:rPr>
          <w:rFonts w:ascii="Arial" w:hAnsi="Arial" w:cs="Arial"/>
        </w:rPr>
      </w:pPr>
      <w:r w:rsidRPr="00FF16B9">
        <w:rPr>
          <w:rFonts w:ascii="Arial" w:hAnsi="Arial" w:cs="Arial"/>
        </w:rPr>
        <w:t xml:space="preserve">IV – </w:t>
      </w:r>
      <w:proofErr w:type="gramStart"/>
      <w:r w:rsidRPr="00FF16B9">
        <w:rPr>
          <w:rFonts w:ascii="Arial" w:hAnsi="Arial" w:cs="Arial"/>
        </w:rPr>
        <w:t>outras</w:t>
      </w:r>
      <w:proofErr w:type="gramEnd"/>
      <w:r w:rsidRPr="00FF16B9">
        <w:rPr>
          <w:rFonts w:ascii="Arial" w:hAnsi="Arial" w:cs="Arial"/>
        </w:rPr>
        <w:t xml:space="preserve"> formas de composição que garantam o protagonismo de pessoas negras (pretas e pardas) e indígenas na pessoa jurídica ou no grupo e coletivo sem personalidade jurídica.]</w:t>
      </w:r>
    </w:p>
    <w:p w14:paraId="4A0A2169" w14:textId="651F8AED" w:rsidR="00837CAD" w:rsidRPr="00FF16B9" w:rsidRDefault="00A2650B"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t>7</w:t>
      </w:r>
      <w:r w:rsidR="00837CAD" w:rsidRPr="00FF16B9">
        <w:rPr>
          <w:rFonts w:ascii="Arial" w:hAnsi="Arial" w:cs="Arial"/>
          <w:color w:val="000000"/>
        </w:rPr>
        <w:t>.10 As pessoas físicas que compõem a equipe da pessoa jurídica e o grupo ou coletivo sem constituição jurídica devem se submeter aos regramentos descritos nos itens acima.</w:t>
      </w:r>
    </w:p>
    <w:p w14:paraId="4FEF6EBA" w14:textId="77777777" w:rsidR="00FF186D" w:rsidRPr="00FF16B9" w:rsidRDefault="00FF186D" w:rsidP="00FF186D">
      <w:pPr>
        <w:pStyle w:val="textojustificado"/>
        <w:spacing w:before="120" w:beforeAutospacing="0" w:after="120" w:afterAutospacing="0"/>
        <w:ind w:left="120" w:right="120"/>
        <w:jc w:val="both"/>
        <w:rPr>
          <w:rFonts w:ascii="Arial" w:hAnsi="Arial" w:cs="Arial"/>
          <w:color w:val="000000"/>
        </w:rPr>
      </w:pPr>
      <w:r w:rsidRPr="00FF16B9">
        <w:rPr>
          <w:rFonts w:ascii="Arial" w:hAnsi="Arial" w:cs="Arial"/>
          <w:color w:val="000000"/>
        </w:rPr>
        <w:t> </w:t>
      </w:r>
    </w:p>
    <w:p w14:paraId="2F77A658" w14:textId="51ED610D" w:rsidR="00FF186D" w:rsidRPr="00FF16B9" w:rsidRDefault="00A2650B" w:rsidP="00A2650B">
      <w:pPr>
        <w:pStyle w:val="textojustificado"/>
        <w:spacing w:before="120" w:beforeAutospacing="0" w:after="120" w:afterAutospacing="0"/>
        <w:ind w:right="120"/>
        <w:jc w:val="both"/>
        <w:rPr>
          <w:rFonts w:ascii="Arial" w:hAnsi="Arial" w:cs="Arial"/>
          <w:color w:val="000000"/>
        </w:rPr>
      </w:pPr>
      <w:r>
        <w:rPr>
          <w:rStyle w:val="Forte"/>
          <w:rFonts w:ascii="Arial" w:hAnsi="Arial" w:cs="Arial"/>
          <w:color w:val="000000"/>
        </w:rPr>
        <w:t>8</w:t>
      </w:r>
      <w:r w:rsidR="00FF186D" w:rsidRPr="00FF16B9">
        <w:rPr>
          <w:rStyle w:val="Forte"/>
          <w:rFonts w:ascii="Arial" w:hAnsi="Arial" w:cs="Arial"/>
          <w:color w:val="000000"/>
        </w:rPr>
        <w:t>. PRAZO PARA SE INSCREVER</w:t>
      </w:r>
    </w:p>
    <w:p w14:paraId="0609242A" w14:textId="19114A6E" w:rsidR="00837CAD" w:rsidRPr="00FE32C3" w:rsidRDefault="00A2650B"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t>8</w:t>
      </w:r>
      <w:r w:rsidR="00837CAD" w:rsidRPr="00FF16B9">
        <w:rPr>
          <w:rFonts w:ascii="Arial" w:hAnsi="Arial" w:cs="Arial"/>
          <w:color w:val="000000"/>
        </w:rPr>
        <w:t xml:space="preserve">.1 Para se inscrever no Edital, o proponente deve encaminhar toda documentação obrigatória relatada no item </w:t>
      </w:r>
      <w:r>
        <w:rPr>
          <w:rFonts w:ascii="Arial" w:hAnsi="Arial" w:cs="Arial"/>
          <w:color w:val="000000"/>
        </w:rPr>
        <w:t>9</w:t>
      </w:r>
      <w:r w:rsidR="00837CAD" w:rsidRPr="00FF16B9">
        <w:rPr>
          <w:rFonts w:ascii="Arial" w:hAnsi="Arial" w:cs="Arial"/>
          <w:color w:val="000000"/>
        </w:rPr>
        <w:t>, conforme prazos da tabela;</w:t>
      </w:r>
      <w:r w:rsidR="00837CAD" w:rsidRPr="00FE32C3">
        <w:rPr>
          <w:rFonts w:ascii="Arial" w:hAnsi="Arial" w:cs="Arial"/>
          <w:color w:val="000000"/>
        </w:rPr>
        <w:t> </w:t>
      </w: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49"/>
        <w:gridCol w:w="2759"/>
      </w:tblGrid>
      <w:tr w:rsidR="00837CAD" w:rsidRPr="00217146" w14:paraId="0D4766ED" w14:textId="77777777" w:rsidTr="00C44374">
        <w:trPr>
          <w:trHeight w:val="249"/>
        </w:trPr>
        <w:tc>
          <w:tcPr>
            <w:tcW w:w="6649" w:type="dxa"/>
            <w:shd w:val="clear" w:color="auto" w:fill="A6A6A6"/>
          </w:tcPr>
          <w:p w14:paraId="27BD1270" w14:textId="77777777" w:rsidR="00837CAD" w:rsidRPr="00217146" w:rsidRDefault="00837CAD" w:rsidP="00C44374">
            <w:pPr>
              <w:pStyle w:val="TableParagraph"/>
              <w:spacing w:before="37" w:line="276" w:lineRule="auto"/>
              <w:ind w:right="2467"/>
              <w:jc w:val="both"/>
              <w:rPr>
                <w:rFonts w:ascii="Arial" w:hAnsi="Arial" w:cs="Arial"/>
                <w:b/>
                <w:sz w:val="24"/>
                <w:szCs w:val="24"/>
              </w:rPr>
            </w:pPr>
            <w:r w:rsidRPr="00217146">
              <w:rPr>
                <w:rFonts w:ascii="Arial" w:hAnsi="Arial" w:cs="Arial"/>
                <w:b/>
                <w:sz w:val="24"/>
                <w:szCs w:val="24"/>
              </w:rPr>
              <w:t>ATIVIDADE</w:t>
            </w:r>
          </w:p>
        </w:tc>
        <w:tc>
          <w:tcPr>
            <w:tcW w:w="2759" w:type="dxa"/>
            <w:shd w:val="clear" w:color="auto" w:fill="A6A6A6"/>
          </w:tcPr>
          <w:p w14:paraId="1B79087D" w14:textId="77777777" w:rsidR="00837CAD" w:rsidRPr="00217146" w:rsidRDefault="00837CAD" w:rsidP="00C44374">
            <w:pPr>
              <w:pStyle w:val="TableParagraph"/>
              <w:spacing w:before="37" w:line="276" w:lineRule="auto"/>
              <w:ind w:right="388"/>
              <w:jc w:val="both"/>
              <w:rPr>
                <w:rFonts w:ascii="Arial" w:hAnsi="Arial" w:cs="Arial"/>
                <w:b/>
                <w:sz w:val="24"/>
                <w:szCs w:val="24"/>
              </w:rPr>
            </w:pPr>
            <w:r w:rsidRPr="00217146">
              <w:rPr>
                <w:rFonts w:ascii="Arial" w:hAnsi="Arial" w:cs="Arial"/>
                <w:b/>
                <w:sz w:val="24"/>
                <w:szCs w:val="24"/>
              </w:rPr>
              <w:t>DATA</w:t>
            </w:r>
          </w:p>
        </w:tc>
      </w:tr>
      <w:tr w:rsidR="00837CAD" w:rsidRPr="00217146" w14:paraId="5757516D" w14:textId="77777777" w:rsidTr="00C44374">
        <w:trPr>
          <w:trHeight w:val="251"/>
        </w:trPr>
        <w:tc>
          <w:tcPr>
            <w:tcW w:w="6649" w:type="dxa"/>
          </w:tcPr>
          <w:p w14:paraId="07443877" w14:textId="77777777" w:rsidR="00837CAD" w:rsidRPr="00217146" w:rsidRDefault="00837CAD" w:rsidP="00C44374">
            <w:pPr>
              <w:pStyle w:val="TableParagraph"/>
              <w:spacing w:line="276" w:lineRule="auto"/>
              <w:jc w:val="both"/>
              <w:rPr>
                <w:rFonts w:ascii="Arial" w:hAnsi="Arial" w:cs="Arial"/>
                <w:sz w:val="24"/>
                <w:szCs w:val="24"/>
              </w:rPr>
            </w:pPr>
            <w:r w:rsidRPr="00217146">
              <w:rPr>
                <w:rFonts w:ascii="Arial" w:hAnsi="Arial" w:cs="Arial"/>
                <w:sz w:val="24"/>
                <w:szCs w:val="24"/>
              </w:rPr>
              <w:t>Publicação do Edital</w:t>
            </w:r>
          </w:p>
        </w:tc>
        <w:tc>
          <w:tcPr>
            <w:tcW w:w="2759" w:type="dxa"/>
          </w:tcPr>
          <w:p w14:paraId="5F36E0B4" w14:textId="3573C680" w:rsidR="00837CAD" w:rsidRPr="00217146" w:rsidRDefault="007F245F" w:rsidP="00C44374">
            <w:pPr>
              <w:pStyle w:val="TableParagraph"/>
              <w:spacing w:line="276" w:lineRule="auto"/>
              <w:ind w:right="142"/>
              <w:jc w:val="right"/>
              <w:rPr>
                <w:rFonts w:ascii="Arial" w:hAnsi="Arial" w:cs="Arial"/>
                <w:sz w:val="24"/>
                <w:szCs w:val="24"/>
              </w:rPr>
            </w:pPr>
            <w:r>
              <w:rPr>
                <w:rFonts w:ascii="Arial" w:hAnsi="Arial" w:cs="Arial"/>
                <w:sz w:val="24"/>
                <w:szCs w:val="24"/>
              </w:rPr>
              <w:t>2</w:t>
            </w:r>
            <w:r w:rsidR="004026D7">
              <w:rPr>
                <w:rFonts w:ascii="Arial" w:hAnsi="Arial" w:cs="Arial"/>
                <w:sz w:val="24"/>
                <w:szCs w:val="24"/>
              </w:rPr>
              <w:t>8</w:t>
            </w:r>
            <w:r w:rsidR="00837CAD" w:rsidRPr="00217146">
              <w:rPr>
                <w:rFonts w:ascii="Arial" w:hAnsi="Arial" w:cs="Arial"/>
                <w:sz w:val="24"/>
                <w:szCs w:val="24"/>
              </w:rPr>
              <w:t>/0</w:t>
            </w:r>
            <w:r w:rsidR="00837CAD">
              <w:rPr>
                <w:rFonts w:ascii="Arial" w:hAnsi="Arial" w:cs="Arial"/>
                <w:sz w:val="24"/>
                <w:szCs w:val="24"/>
              </w:rPr>
              <w:t>8</w:t>
            </w:r>
            <w:r w:rsidR="00837CAD" w:rsidRPr="00217146">
              <w:rPr>
                <w:rFonts w:ascii="Arial" w:hAnsi="Arial" w:cs="Arial"/>
                <w:sz w:val="24"/>
                <w:szCs w:val="24"/>
              </w:rPr>
              <w:t>/202</w:t>
            </w:r>
            <w:r w:rsidR="00837CAD">
              <w:rPr>
                <w:rFonts w:ascii="Arial" w:hAnsi="Arial" w:cs="Arial"/>
                <w:sz w:val="24"/>
                <w:szCs w:val="24"/>
              </w:rPr>
              <w:t>3</w:t>
            </w:r>
          </w:p>
        </w:tc>
      </w:tr>
      <w:tr w:rsidR="00837CAD" w:rsidRPr="00217146" w14:paraId="59AA9577" w14:textId="77777777" w:rsidTr="00C44374">
        <w:trPr>
          <w:trHeight w:val="249"/>
        </w:trPr>
        <w:tc>
          <w:tcPr>
            <w:tcW w:w="6649" w:type="dxa"/>
          </w:tcPr>
          <w:p w14:paraId="4BDB9BFD" w14:textId="77777777" w:rsidR="00837CAD" w:rsidRPr="00217146" w:rsidRDefault="00837CAD" w:rsidP="00C44374">
            <w:pPr>
              <w:pStyle w:val="TableParagraph"/>
              <w:spacing w:line="276" w:lineRule="auto"/>
              <w:jc w:val="both"/>
              <w:rPr>
                <w:rFonts w:ascii="Arial" w:hAnsi="Arial" w:cs="Arial"/>
                <w:sz w:val="24"/>
                <w:szCs w:val="24"/>
              </w:rPr>
            </w:pPr>
            <w:r w:rsidRPr="00217146">
              <w:rPr>
                <w:rFonts w:ascii="Arial" w:hAnsi="Arial" w:cs="Arial"/>
                <w:sz w:val="24"/>
                <w:szCs w:val="24"/>
              </w:rPr>
              <w:t>Prazo para Impugnação do Edital</w:t>
            </w:r>
          </w:p>
        </w:tc>
        <w:tc>
          <w:tcPr>
            <w:tcW w:w="2759" w:type="dxa"/>
          </w:tcPr>
          <w:p w14:paraId="42FC0723" w14:textId="3FFEE83F" w:rsidR="00837CAD" w:rsidRPr="00217146" w:rsidRDefault="007F245F" w:rsidP="00C44374">
            <w:pPr>
              <w:pStyle w:val="TableParagraph"/>
              <w:spacing w:line="276" w:lineRule="auto"/>
              <w:ind w:right="142"/>
              <w:jc w:val="right"/>
              <w:rPr>
                <w:rFonts w:ascii="Arial" w:hAnsi="Arial" w:cs="Arial"/>
                <w:sz w:val="24"/>
                <w:szCs w:val="24"/>
              </w:rPr>
            </w:pPr>
            <w:r>
              <w:rPr>
                <w:rFonts w:ascii="Arial" w:hAnsi="Arial" w:cs="Arial"/>
                <w:sz w:val="24"/>
                <w:szCs w:val="24"/>
              </w:rPr>
              <w:t>2</w:t>
            </w:r>
            <w:r w:rsidR="004026D7">
              <w:rPr>
                <w:rFonts w:ascii="Arial" w:hAnsi="Arial" w:cs="Arial"/>
                <w:sz w:val="24"/>
                <w:szCs w:val="24"/>
              </w:rPr>
              <w:t>8</w:t>
            </w:r>
            <w:r>
              <w:rPr>
                <w:rFonts w:ascii="Arial" w:hAnsi="Arial" w:cs="Arial"/>
                <w:sz w:val="24"/>
                <w:szCs w:val="24"/>
              </w:rPr>
              <w:t xml:space="preserve"> á </w:t>
            </w:r>
            <w:r w:rsidR="004026D7">
              <w:rPr>
                <w:rFonts w:ascii="Arial" w:hAnsi="Arial" w:cs="Arial"/>
                <w:sz w:val="24"/>
                <w:szCs w:val="24"/>
              </w:rPr>
              <w:t>30</w:t>
            </w:r>
            <w:r w:rsidR="00837CAD" w:rsidRPr="00217146">
              <w:rPr>
                <w:rFonts w:ascii="Arial" w:hAnsi="Arial" w:cs="Arial"/>
                <w:sz w:val="24"/>
                <w:szCs w:val="24"/>
              </w:rPr>
              <w:t xml:space="preserve"> /0</w:t>
            </w:r>
            <w:r w:rsidR="00837CAD">
              <w:rPr>
                <w:rFonts w:ascii="Arial" w:hAnsi="Arial" w:cs="Arial"/>
                <w:sz w:val="24"/>
                <w:szCs w:val="24"/>
              </w:rPr>
              <w:t>8</w:t>
            </w:r>
            <w:r w:rsidR="00837CAD" w:rsidRPr="00217146">
              <w:rPr>
                <w:rFonts w:ascii="Arial" w:hAnsi="Arial" w:cs="Arial"/>
                <w:sz w:val="24"/>
                <w:szCs w:val="24"/>
              </w:rPr>
              <w:t>/202</w:t>
            </w:r>
            <w:r w:rsidR="00837CAD">
              <w:rPr>
                <w:rFonts w:ascii="Arial" w:hAnsi="Arial" w:cs="Arial"/>
                <w:sz w:val="24"/>
                <w:szCs w:val="24"/>
              </w:rPr>
              <w:t>3</w:t>
            </w:r>
          </w:p>
        </w:tc>
      </w:tr>
      <w:tr w:rsidR="00837CAD" w:rsidRPr="00217146" w14:paraId="70487741" w14:textId="77777777" w:rsidTr="00C44374">
        <w:trPr>
          <w:trHeight w:val="249"/>
        </w:trPr>
        <w:tc>
          <w:tcPr>
            <w:tcW w:w="6649" w:type="dxa"/>
          </w:tcPr>
          <w:p w14:paraId="0034E893" w14:textId="77777777" w:rsidR="00837CAD" w:rsidRPr="00217146" w:rsidRDefault="00837CAD" w:rsidP="00C44374">
            <w:pPr>
              <w:pStyle w:val="TableParagraph"/>
              <w:spacing w:line="276" w:lineRule="auto"/>
              <w:jc w:val="both"/>
              <w:rPr>
                <w:rFonts w:ascii="Arial" w:hAnsi="Arial" w:cs="Arial"/>
                <w:sz w:val="24"/>
                <w:szCs w:val="24"/>
              </w:rPr>
            </w:pPr>
            <w:r w:rsidRPr="00217146">
              <w:rPr>
                <w:rFonts w:ascii="Arial" w:hAnsi="Arial" w:cs="Arial"/>
                <w:sz w:val="24"/>
                <w:szCs w:val="24"/>
              </w:rPr>
              <w:t>Atividades Formativas (apresentação do edital e tira dúvidas)</w:t>
            </w:r>
          </w:p>
        </w:tc>
        <w:tc>
          <w:tcPr>
            <w:tcW w:w="2759" w:type="dxa"/>
          </w:tcPr>
          <w:p w14:paraId="08CB09ED" w14:textId="547667A6" w:rsidR="00837CAD" w:rsidRPr="00217146" w:rsidRDefault="004026D7" w:rsidP="00C44374">
            <w:pPr>
              <w:pStyle w:val="TableParagraph"/>
              <w:spacing w:line="276" w:lineRule="auto"/>
              <w:ind w:right="142"/>
              <w:jc w:val="right"/>
              <w:rPr>
                <w:rFonts w:ascii="Arial" w:hAnsi="Arial" w:cs="Arial"/>
                <w:sz w:val="24"/>
                <w:szCs w:val="24"/>
              </w:rPr>
            </w:pPr>
            <w:r>
              <w:rPr>
                <w:rFonts w:ascii="Arial" w:hAnsi="Arial" w:cs="Arial"/>
                <w:sz w:val="24"/>
                <w:szCs w:val="24"/>
              </w:rPr>
              <w:t>30</w:t>
            </w:r>
            <w:r w:rsidR="00837CAD" w:rsidRPr="00217146">
              <w:rPr>
                <w:rFonts w:ascii="Arial" w:hAnsi="Arial" w:cs="Arial"/>
                <w:sz w:val="24"/>
                <w:szCs w:val="24"/>
              </w:rPr>
              <w:t>/0</w:t>
            </w:r>
            <w:r w:rsidR="00837CAD">
              <w:rPr>
                <w:rFonts w:ascii="Arial" w:hAnsi="Arial" w:cs="Arial"/>
                <w:sz w:val="24"/>
                <w:szCs w:val="24"/>
              </w:rPr>
              <w:t xml:space="preserve">8 à </w:t>
            </w:r>
            <w:r w:rsidR="007F245F">
              <w:rPr>
                <w:rFonts w:ascii="Arial" w:hAnsi="Arial" w:cs="Arial"/>
                <w:sz w:val="24"/>
                <w:szCs w:val="24"/>
              </w:rPr>
              <w:t>01</w:t>
            </w:r>
            <w:r w:rsidR="00837CAD">
              <w:rPr>
                <w:rFonts w:ascii="Arial" w:hAnsi="Arial" w:cs="Arial"/>
                <w:sz w:val="24"/>
                <w:szCs w:val="24"/>
              </w:rPr>
              <w:t>/0</w:t>
            </w:r>
            <w:r w:rsidR="007F245F">
              <w:rPr>
                <w:rFonts w:ascii="Arial" w:hAnsi="Arial" w:cs="Arial"/>
                <w:sz w:val="24"/>
                <w:szCs w:val="24"/>
              </w:rPr>
              <w:t>9</w:t>
            </w:r>
            <w:r w:rsidR="00837CAD" w:rsidRPr="00217146">
              <w:rPr>
                <w:rFonts w:ascii="Arial" w:hAnsi="Arial" w:cs="Arial"/>
                <w:sz w:val="24"/>
                <w:szCs w:val="24"/>
              </w:rPr>
              <w:t>/202</w:t>
            </w:r>
            <w:r w:rsidR="00837CAD">
              <w:rPr>
                <w:rFonts w:ascii="Arial" w:hAnsi="Arial" w:cs="Arial"/>
                <w:sz w:val="24"/>
                <w:szCs w:val="24"/>
              </w:rPr>
              <w:t>3</w:t>
            </w:r>
          </w:p>
        </w:tc>
      </w:tr>
      <w:tr w:rsidR="00837CAD" w:rsidRPr="00217146" w14:paraId="76F1ADC3" w14:textId="77777777" w:rsidTr="00C44374">
        <w:trPr>
          <w:trHeight w:val="251"/>
        </w:trPr>
        <w:tc>
          <w:tcPr>
            <w:tcW w:w="6649" w:type="dxa"/>
          </w:tcPr>
          <w:p w14:paraId="2713DCA3" w14:textId="77777777" w:rsidR="00837CAD" w:rsidRPr="00217146" w:rsidRDefault="00837CAD" w:rsidP="00C44374">
            <w:pPr>
              <w:pStyle w:val="TableParagraph"/>
              <w:spacing w:line="276" w:lineRule="auto"/>
              <w:jc w:val="both"/>
              <w:rPr>
                <w:rFonts w:ascii="Arial" w:hAnsi="Arial" w:cs="Arial"/>
                <w:sz w:val="24"/>
                <w:szCs w:val="24"/>
              </w:rPr>
            </w:pPr>
            <w:r w:rsidRPr="00217146">
              <w:rPr>
                <w:rFonts w:ascii="Arial" w:hAnsi="Arial" w:cs="Arial"/>
                <w:sz w:val="24"/>
                <w:szCs w:val="24"/>
              </w:rPr>
              <w:t>Período de Inscrição</w:t>
            </w:r>
          </w:p>
        </w:tc>
        <w:tc>
          <w:tcPr>
            <w:tcW w:w="2759" w:type="dxa"/>
          </w:tcPr>
          <w:p w14:paraId="4004104A" w14:textId="1112EF22" w:rsidR="00837CAD" w:rsidRPr="00217146" w:rsidRDefault="007F245F" w:rsidP="00C44374">
            <w:pPr>
              <w:pStyle w:val="TableParagraph"/>
              <w:spacing w:line="276" w:lineRule="auto"/>
              <w:ind w:right="142"/>
              <w:jc w:val="right"/>
              <w:rPr>
                <w:rFonts w:ascii="Arial" w:hAnsi="Arial" w:cs="Arial"/>
                <w:sz w:val="24"/>
                <w:szCs w:val="24"/>
              </w:rPr>
            </w:pPr>
            <w:r>
              <w:rPr>
                <w:rFonts w:ascii="Arial" w:hAnsi="Arial" w:cs="Arial"/>
                <w:sz w:val="24"/>
                <w:szCs w:val="24"/>
              </w:rPr>
              <w:t>2</w:t>
            </w:r>
            <w:r w:rsidR="004026D7">
              <w:rPr>
                <w:rFonts w:ascii="Arial" w:hAnsi="Arial" w:cs="Arial"/>
                <w:sz w:val="24"/>
                <w:szCs w:val="24"/>
              </w:rPr>
              <w:t>8</w:t>
            </w:r>
            <w:r w:rsidR="00837CAD" w:rsidRPr="00217146">
              <w:rPr>
                <w:rFonts w:ascii="Arial" w:hAnsi="Arial" w:cs="Arial"/>
                <w:sz w:val="24"/>
                <w:szCs w:val="24"/>
              </w:rPr>
              <w:t>/0</w:t>
            </w:r>
            <w:r w:rsidR="00837CAD">
              <w:rPr>
                <w:rFonts w:ascii="Arial" w:hAnsi="Arial" w:cs="Arial"/>
                <w:sz w:val="24"/>
                <w:szCs w:val="24"/>
              </w:rPr>
              <w:t>8</w:t>
            </w:r>
            <w:r w:rsidR="00837CAD" w:rsidRPr="00217146">
              <w:rPr>
                <w:rFonts w:ascii="Arial" w:hAnsi="Arial" w:cs="Arial"/>
                <w:sz w:val="24"/>
                <w:szCs w:val="24"/>
              </w:rPr>
              <w:t xml:space="preserve"> à</w:t>
            </w:r>
            <w:r w:rsidR="00837CAD">
              <w:rPr>
                <w:rFonts w:ascii="Arial" w:hAnsi="Arial" w:cs="Arial"/>
                <w:sz w:val="24"/>
                <w:szCs w:val="24"/>
              </w:rPr>
              <w:t xml:space="preserve"> </w:t>
            </w:r>
            <w:r>
              <w:rPr>
                <w:rFonts w:ascii="Arial" w:hAnsi="Arial" w:cs="Arial"/>
                <w:sz w:val="24"/>
                <w:szCs w:val="24"/>
              </w:rPr>
              <w:t>1</w:t>
            </w:r>
            <w:r w:rsidR="004026D7">
              <w:rPr>
                <w:rFonts w:ascii="Arial" w:hAnsi="Arial" w:cs="Arial"/>
                <w:sz w:val="24"/>
                <w:szCs w:val="24"/>
              </w:rPr>
              <w:t>5</w:t>
            </w:r>
            <w:r w:rsidR="00837CAD" w:rsidRPr="00217146">
              <w:rPr>
                <w:rFonts w:ascii="Arial" w:hAnsi="Arial" w:cs="Arial"/>
                <w:sz w:val="24"/>
                <w:szCs w:val="24"/>
              </w:rPr>
              <w:t>/</w:t>
            </w:r>
            <w:r w:rsidR="00837CAD">
              <w:rPr>
                <w:rFonts w:ascii="Arial" w:hAnsi="Arial" w:cs="Arial"/>
                <w:sz w:val="24"/>
                <w:szCs w:val="24"/>
              </w:rPr>
              <w:t>09</w:t>
            </w:r>
            <w:r w:rsidR="00837CAD" w:rsidRPr="00217146">
              <w:rPr>
                <w:rFonts w:ascii="Arial" w:hAnsi="Arial" w:cs="Arial"/>
                <w:sz w:val="24"/>
                <w:szCs w:val="24"/>
              </w:rPr>
              <w:t>/202</w:t>
            </w:r>
            <w:r w:rsidR="00837CAD">
              <w:rPr>
                <w:rFonts w:ascii="Arial" w:hAnsi="Arial" w:cs="Arial"/>
                <w:sz w:val="24"/>
                <w:szCs w:val="24"/>
              </w:rPr>
              <w:t>3</w:t>
            </w:r>
          </w:p>
        </w:tc>
      </w:tr>
      <w:tr w:rsidR="00837CAD" w:rsidRPr="00217146" w14:paraId="498923C9" w14:textId="77777777" w:rsidTr="00C44374">
        <w:trPr>
          <w:trHeight w:val="249"/>
        </w:trPr>
        <w:tc>
          <w:tcPr>
            <w:tcW w:w="6649" w:type="dxa"/>
          </w:tcPr>
          <w:p w14:paraId="30A40B99" w14:textId="77777777" w:rsidR="00837CAD" w:rsidRPr="00217146" w:rsidRDefault="00837CAD" w:rsidP="00C44374">
            <w:pPr>
              <w:pStyle w:val="TableParagraph"/>
              <w:spacing w:line="276" w:lineRule="auto"/>
              <w:jc w:val="both"/>
              <w:rPr>
                <w:rFonts w:ascii="Arial" w:hAnsi="Arial" w:cs="Arial"/>
                <w:sz w:val="24"/>
                <w:szCs w:val="24"/>
              </w:rPr>
            </w:pPr>
            <w:r w:rsidRPr="00217146">
              <w:rPr>
                <w:rFonts w:ascii="Arial" w:hAnsi="Arial" w:cs="Arial"/>
                <w:sz w:val="24"/>
                <w:szCs w:val="24"/>
              </w:rPr>
              <w:t>Análise Técnica dos Projetos</w:t>
            </w:r>
          </w:p>
        </w:tc>
        <w:tc>
          <w:tcPr>
            <w:tcW w:w="2759" w:type="dxa"/>
          </w:tcPr>
          <w:p w14:paraId="205DCCDE" w14:textId="7FCEAC9C" w:rsidR="00837CAD" w:rsidRPr="00217146" w:rsidRDefault="007F245F" w:rsidP="00C44374">
            <w:pPr>
              <w:pStyle w:val="TableParagraph"/>
              <w:spacing w:line="276" w:lineRule="auto"/>
              <w:ind w:right="142"/>
              <w:jc w:val="right"/>
              <w:rPr>
                <w:rFonts w:ascii="Arial" w:hAnsi="Arial" w:cs="Arial"/>
                <w:sz w:val="24"/>
                <w:szCs w:val="24"/>
              </w:rPr>
            </w:pPr>
            <w:r>
              <w:rPr>
                <w:rFonts w:ascii="Arial" w:hAnsi="Arial" w:cs="Arial"/>
                <w:sz w:val="24"/>
                <w:szCs w:val="24"/>
              </w:rPr>
              <w:t>1</w:t>
            </w:r>
            <w:r w:rsidR="004026D7">
              <w:rPr>
                <w:rFonts w:ascii="Arial" w:hAnsi="Arial" w:cs="Arial"/>
                <w:sz w:val="24"/>
                <w:szCs w:val="24"/>
              </w:rPr>
              <w:t>8</w:t>
            </w:r>
            <w:r w:rsidR="00837CAD" w:rsidRPr="00217146">
              <w:rPr>
                <w:rFonts w:ascii="Arial" w:hAnsi="Arial" w:cs="Arial"/>
                <w:sz w:val="24"/>
                <w:szCs w:val="24"/>
              </w:rPr>
              <w:t xml:space="preserve"> à </w:t>
            </w:r>
            <w:r>
              <w:rPr>
                <w:rFonts w:ascii="Arial" w:hAnsi="Arial" w:cs="Arial"/>
                <w:sz w:val="24"/>
                <w:szCs w:val="24"/>
              </w:rPr>
              <w:t>1</w:t>
            </w:r>
            <w:r w:rsidR="004026D7">
              <w:rPr>
                <w:rFonts w:ascii="Arial" w:hAnsi="Arial" w:cs="Arial"/>
                <w:sz w:val="24"/>
                <w:szCs w:val="24"/>
              </w:rPr>
              <w:t>9</w:t>
            </w:r>
            <w:r w:rsidR="00837CAD" w:rsidRPr="00217146">
              <w:rPr>
                <w:rFonts w:ascii="Arial" w:hAnsi="Arial" w:cs="Arial"/>
                <w:sz w:val="24"/>
                <w:szCs w:val="24"/>
              </w:rPr>
              <w:t>/0</w:t>
            </w:r>
            <w:r w:rsidR="00837CAD">
              <w:rPr>
                <w:rFonts w:ascii="Arial" w:hAnsi="Arial" w:cs="Arial"/>
                <w:sz w:val="24"/>
                <w:szCs w:val="24"/>
              </w:rPr>
              <w:t>9</w:t>
            </w:r>
            <w:r w:rsidR="00837CAD" w:rsidRPr="00217146">
              <w:rPr>
                <w:rFonts w:ascii="Arial" w:hAnsi="Arial" w:cs="Arial"/>
                <w:sz w:val="24"/>
                <w:szCs w:val="24"/>
              </w:rPr>
              <w:t>/202</w:t>
            </w:r>
            <w:r w:rsidR="00837CAD">
              <w:rPr>
                <w:rFonts w:ascii="Arial" w:hAnsi="Arial" w:cs="Arial"/>
                <w:sz w:val="24"/>
                <w:szCs w:val="24"/>
              </w:rPr>
              <w:t>3</w:t>
            </w:r>
          </w:p>
        </w:tc>
      </w:tr>
      <w:tr w:rsidR="00837CAD" w:rsidRPr="00217146" w14:paraId="25411A9B" w14:textId="77777777" w:rsidTr="00C44374">
        <w:trPr>
          <w:trHeight w:val="235"/>
        </w:trPr>
        <w:tc>
          <w:tcPr>
            <w:tcW w:w="6649" w:type="dxa"/>
          </w:tcPr>
          <w:p w14:paraId="2D2EA645" w14:textId="77777777" w:rsidR="00837CAD" w:rsidRPr="00217146" w:rsidRDefault="00837CAD" w:rsidP="00C44374">
            <w:pPr>
              <w:pStyle w:val="TableParagraph"/>
              <w:spacing w:line="276" w:lineRule="auto"/>
              <w:jc w:val="both"/>
              <w:rPr>
                <w:rFonts w:ascii="Arial" w:hAnsi="Arial" w:cs="Arial"/>
                <w:sz w:val="24"/>
                <w:szCs w:val="24"/>
              </w:rPr>
            </w:pPr>
            <w:r w:rsidRPr="00217146">
              <w:rPr>
                <w:rFonts w:ascii="Arial" w:hAnsi="Arial" w:cs="Arial"/>
                <w:sz w:val="24"/>
                <w:szCs w:val="24"/>
              </w:rPr>
              <w:t>Divulgação de Projetos habilitados e inabilitados</w:t>
            </w:r>
          </w:p>
        </w:tc>
        <w:tc>
          <w:tcPr>
            <w:tcW w:w="2759" w:type="dxa"/>
          </w:tcPr>
          <w:p w14:paraId="71AD6D25" w14:textId="2DB5FF9A" w:rsidR="00837CAD" w:rsidRPr="00217146" w:rsidRDefault="004026D7" w:rsidP="00C44374">
            <w:pPr>
              <w:pStyle w:val="TableParagraph"/>
              <w:spacing w:line="276" w:lineRule="auto"/>
              <w:ind w:right="142"/>
              <w:jc w:val="right"/>
              <w:rPr>
                <w:rFonts w:ascii="Arial" w:hAnsi="Arial" w:cs="Arial"/>
                <w:sz w:val="24"/>
                <w:szCs w:val="24"/>
              </w:rPr>
            </w:pPr>
            <w:r>
              <w:rPr>
                <w:rFonts w:ascii="Arial" w:hAnsi="Arial" w:cs="Arial"/>
                <w:sz w:val="24"/>
                <w:szCs w:val="24"/>
              </w:rPr>
              <w:t>21</w:t>
            </w:r>
            <w:r w:rsidR="00837CAD" w:rsidRPr="00217146">
              <w:rPr>
                <w:rFonts w:ascii="Arial" w:hAnsi="Arial" w:cs="Arial"/>
                <w:sz w:val="24"/>
                <w:szCs w:val="24"/>
              </w:rPr>
              <w:t>/0</w:t>
            </w:r>
            <w:r w:rsidR="00837CAD">
              <w:rPr>
                <w:rFonts w:ascii="Arial" w:hAnsi="Arial" w:cs="Arial"/>
                <w:sz w:val="24"/>
                <w:szCs w:val="24"/>
              </w:rPr>
              <w:t>9</w:t>
            </w:r>
            <w:r w:rsidR="00837CAD" w:rsidRPr="00217146">
              <w:rPr>
                <w:rFonts w:ascii="Arial" w:hAnsi="Arial" w:cs="Arial"/>
                <w:sz w:val="24"/>
                <w:szCs w:val="24"/>
              </w:rPr>
              <w:t>/202</w:t>
            </w:r>
            <w:r w:rsidR="00837CAD">
              <w:rPr>
                <w:rFonts w:ascii="Arial" w:hAnsi="Arial" w:cs="Arial"/>
                <w:sz w:val="24"/>
                <w:szCs w:val="24"/>
              </w:rPr>
              <w:t>3</w:t>
            </w:r>
          </w:p>
        </w:tc>
      </w:tr>
      <w:tr w:rsidR="00837CAD" w:rsidRPr="00217146" w14:paraId="1967498C" w14:textId="77777777" w:rsidTr="00C44374">
        <w:trPr>
          <w:trHeight w:val="251"/>
        </w:trPr>
        <w:tc>
          <w:tcPr>
            <w:tcW w:w="6649" w:type="dxa"/>
          </w:tcPr>
          <w:p w14:paraId="4DA67104" w14:textId="77777777" w:rsidR="00837CAD" w:rsidRPr="00217146" w:rsidRDefault="00837CAD" w:rsidP="00C44374">
            <w:pPr>
              <w:pStyle w:val="TableParagraph"/>
              <w:spacing w:line="276" w:lineRule="auto"/>
              <w:jc w:val="both"/>
              <w:rPr>
                <w:rFonts w:ascii="Arial" w:hAnsi="Arial" w:cs="Arial"/>
                <w:sz w:val="24"/>
                <w:szCs w:val="24"/>
              </w:rPr>
            </w:pPr>
            <w:r w:rsidRPr="00217146">
              <w:rPr>
                <w:rFonts w:ascii="Arial" w:hAnsi="Arial" w:cs="Arial"/>
                <w:sz w:val="24"/>
                <w:szCs w:val="24"/>
              </w:rPr>
              <w:t>Prazo para recurso</w:t>
            </w:r>
          </w:p>
        </w:tc>
        <w:tc>
          <w:tcPr>
            <w:tcW w:w="2759" w:type="dxa"/>
          </w:tcPr>
          <w:p w14:paraId="054A95F3" w14:textId="2E8F722E" w:rsidR="00837CAD" w:rsidRPr="00217146" w:rsidRDefault="004026D7" w:rsidP="00C44374">
            <w:pPr>
              <w:pStyle w:val="TableParagraph"/>
              <w:spacing w:line="276" w:lineRule="auto"/>
              <w:ind w:right="142"/>
              <w:jc w:val="right"/>
              <w:rPr>
                <w:rFonts w:ascii="Arial" w:hAnsi="Arial" w:cs="Arial"/>
                <w:sz w:val="24"/>
                <w:szCs w:val="24"/>
              </w:rPr>
            </w:pPr>
            <w:r>
              <w:rPr>
                <w:rFonts w:ascii="Arial" w:hAnsi="Arial" w:cs="Arial"/>
                <w:sz w:val="24"/>
                <w:szCs w:val="24"/>
              </w:rPr>
              <w:t>22</w:t>
            </w:r>
            <w:r w:rsidR="00837CAD">
              <w:rPr>
                <w:rFonts w:ascii="Arial" w:hAnsi="Arial" w:cs="Arial"/>
                <w:sz w:val="24"/>
                <w:szCs w:val="24"/>
              </w:rPr>
              <w:t xml:space="preserve"> á </w:t>
            </w:r>
            <w:r>
              <w:rPr>
                <w:rFonts w:ascii="Arial" w:hAnsi="Arial" w:cs="Arial"/>
                <w:sz w:val="24"/>
                <w:szCs w:val="24"/>
              </w:rPr>
              <w:t>25</w:t>
            </w:r>
            <w:r w:rsidR="00837CAD" w:rsidRPr="00217146">
              <w:rPr>
                <w:rFonts w:ascii="Arial" w:hAnsi="Arial" w:cs="Arial"/>
                <w:sz w:val="24"/>
                <w:szCs w:val="24"/>
              </w:rPr>
              <w:t>/0</w:t>
            </w:r>
            <w:r w:rsidR="00837CAD">
              <w:rPr>
                <w:rFonts w:ascii="Arial" w:hAnsi="Arial" w:cs="Arial"/>
                <w:sz w:val="24"/>
                <w:szCs w:val="24"/>
              </w:rPr>
              <w:t>9</w:t>
            </w:r>
            <w:r w:rsidR="00837CAD" w:rsidRPr="00217146">
              <w:rPr>
                <w:rFonts w:ascii="Arial" w:hAnsi="Arial" w:cs="Arial"/>
                <w:sz w:val="24"/>
                <w:szCs w:val="24"/>
              </w:rPr>
              <w:t>/202</w:t>
            </w:r>
            <w:r w:rsidR="00837CAD">
              <w:rPr>
                <w:rFonts w:ascii="Arial" w:hAnsi="Arial" w:cs="Arial"/>
                <w:sz w:val="24"/>
                <w:szCs w:val="24"/>
              </w:rPr>
              <w:t>3</w:t>
            </w:r>
          </w:p>
        </w:tc>
      </w:tr>
      <w:tr w:rsidR="00837CAD" w:rsidRPr="00217146" w14:paraId="1E385A92" w14:textId="77777777" w:rsidTr="00C44374">
        <w:trPr>
          <w:trHeight w:val="249"/>
        </w:trPr>
        <w:tc>
          <w:tcPr>
            <w:tcW w:w="6649" w:type="dxa"/>
          </w:tcPr>
          <w:p w14:paraId="2A7D312A" w14:textId="77777777" w:rsidR="00837CAD" w:rsidRPr="00217146" w:rsidRDefault="00837CAD" w:rsidP="00C44374">
            <w:pPr>
              <w:pStyle w:val="TableParagraph"/>
              <w:spacing w:line="276" w:lineRule="auto"/>
              <w:jc w:val="both"/>
              <w:rPr>
                <w:rFonts w:ascii="Arial" w:hAnsi="Arial" w:cs="Arial"/>
                <w:sz w:val="24"/>
                <w:szCs w:val="24"/>
              </w:rPr>
            </w:pPr>
            <w:r w:rsidRPr="00217146">
              <w:rPr>
                <w:rFonts w:ascii="Arial" w:hAnsi="Arial" w:cs="Arial"/>
                <w:sz w:val="24"/>
                <w:szCs w:val="24"/>
              </w:rPr>
              <w:t>Divulgação dos projetos selecionados Após Recurso</w:t>
            </w:r>
          </w:p>
        </w:tc>
        <w:tc>
          <w:tcPr>
            <w:tcW w:w="2759" w:type="dxa"/>
          </w:tcPr>
          <w:p w14:paraId="1FD3DFAB" w14:textId="618C0F11" w:rsidR="00837CAD" w:rsidRPr="00217146" w:rsidRDefault="004026D7" w:rsidP="00C44374">
            <w:pPr>
              <w:pStyle w:val="TableParagraph"/>
              <w:spacing w:line="276" w:lineRule="auto"/>
              <w:ind w:right="142"/>
              <w:jc w:val="right"/>
              <w:rPr>
                <w:rFonts w:ascii="Arial" w:hAnsi="Arial" w:cs="Arial"/>
                <w:sz w:val="24"/>
                <w:szCs w:val="24"/>
              </w:rPr>
            </w:pPr>
            <w:r>
              <w:rPr>
                <w:rFonts w:ascii="Arial" w:hAnsi="Arial" w:cs="Arial"/>
                <w:sz w:val="24"/>
                <w:szCs w:val="24"/>
              </w:rPr>
              <w:t>26</w:t>
            </w:r>
            <w:r w:rsidR="00837CAD" w:rsidRPr="00217146">
              <w:rPr>
                <w:rFonts w:ascii="Arial" w:hAnsi="Arial" w:cs="Arial"/>
                <w:sz w:val="24"/>
                <w:szCs w:val="24"/>
              </w:rPr>
              <w:t>/0</w:t>
            </w:r>
            <w:r w:rsidR="00837CAD">
              <w:rPr>
                <w:rFonts w:ascii="Arial" w:hAnsi="Arial" w:cs="Arial"/>
                <w:sz w:val="24"/>
                <w:szCs w:val="24"/>
              </w:rPr>
              <w:t>9</w:t>
            </w:r>
            <w:r w:rsidR="00837CAD" w:rsidRPr="00217146">
              <w:rPr>
                <w:rFonts w:ascii="Arial" w:hAnsi="Arial" w:cs="Arial"/>
                <w:sz w:val="24"/>
                <w:szCs w:val="24"/>
              </w:rPr>
              <w:t>/202</w:t>
            </w:r>
            <w:r w:rsidR="00837CAD">
              <w:rPr>
                <w:rFonts w:ascii="Arial" w:hAnsi="Arial" w:cs="Arial"/>
                <w:sz w:val="24"/>
                <w:szCs w:val="24"/>
              </w:rPr>
              <w:t>3</w:t>
            </w:r>
          </w:p>
        </w:tc>
      </w:tr>
      <w:tr w:rsidR="00837CAD" w:rsidRPr="00217146" w14:paraId="2BD60F7D" w14:textId="77777777" w:rsidTr="00C44374">
        <w:trPr>
          <w:trHeight w:val="249"/>
        </w:trPr>
        <w:tc>
          <w:tcPr>
            <w:tcW w:w="6649" w:type="dxa"/>
          </w:tcPr>
          <w:p w14:paraId="72F75666" w14:textId="77777777" w:rsidR="00837CAD" w:rsidRPr="00217146" w:rsidRDefault="00837CAD" w:rsidP="00C44374">
            <w:pPr>
              <w:pStyle w:val="TableParagraph"/>
              <w:spacing w:line="276" w:lineRule="auto"/>
              <w:jc w:val="both"/>
              <w:rPr>
                <w:rFonts w:ascii="Arial" w:hAnsi="Arial" w:cs="Arial"/>
                <w:sz w:val="24"/>
                <w:szCs w:val="24"/>
              </w:rPr>
            </w:pPr>
            <w:r w:rsidRPr="00217146">
              <w:rPr>
                <w:rFonts w:ascii="Arial" w:hAnsi="Arial" w:cs="Arial"/>
                <w:sz w:val="24"/>
                <w:szCs w:val="24"/>
              </w:rPr>
              <w:lastRenderedPageBreak/>
              <w:t>Entrega de Documentos (Somente premiados)</w:t>
            </w:r>
          </w:p>
        </w:tc>
        <w:tc>
          <w:tcPr>
            <w:tcW w:w="2759" w:type="dxa"/>
          </w:tcPr>
          <w:p w14:paraId="15BA6C36" w14:textId="73BA4635" w:rsidR="00837CAD" w:rsidRPr="00217146" w:rsidRDefault="007F245F" w:rsidP="00C44374">
            <w:pPr>
              <w:pStyle w:val="TableParagraph"/>
              <w:spacing w:line="276" w:lineRule="auto"/>
              <w:ind w:right="142"/>
              <w:jc w:val="right"/>
              <w:rPr>
                <w:rFonts w:ascii="Arial" w:hAnsi="Arial" w:cs="Arial"/>
                <w:sz w:val="24"/>
                <w:szCs w:val="24"/>
              </w:rPr>
            </w:pPr>
            <w:r>
              <w:rPr>
                <w:rFonts w:ascii="Arial" w:hAnsi="Arial" w:cs="Arial"/>
                <w:sz w:val="24"/>
                <w:szCs w:val="24"/>
              </w:rPr>
              <w:t>2</w:t>
            </w:r>
            <w:r w:rsidR="004026D7">
              <w:rPr>
                <w:rFonts w:ascii="Arial" w:hAnsi="Arial" w:cs="Arial"/>
                <w:sz w:val="24"/>
                <w:szCs w:val="24"/>
              </w:rPr>
              <w:t>7</w:t>
            </w:r>
            <w:r w:rsidR="00837CAD">
              <w:rPr>
                <w:rFonts w:ascii="Arial" w:hAnsi="Arial" w:cs="Arial"/>
                <w:sz w:val="24"/>
                <w:szCs w:val="24"/>
              </w:rPr>
              <w:t xml:space="preserve"> a </w:t>
            </w:r>
            <w:r>
              <w:rPr>
                <w:rFonts w:ascii="Arial" w:hAnsi="Arial" w:cs="Arial"/>
                <w:sz w:val="24"/>
                <w:szCs w:val="24"/>
              </w:rPr>
              <w:t>2</w:t>
            </w:r>
            <w:r w:rsidR="004026D7">
              <w:rPr>
                <w:rFonts w:ascii="Arial" w:hAnsi="Arial" w:cs="Arial"/>
                <w:sz w:val="24"/>
                <w:szCs w:val="24"/>
              </w:rPr>
              <w:t>8</w:t>
            </w:r>
            <w:r w:rsidR="00837CAD" w:rsidRPr="00217146">
              <w:rPr>
                <w:rFonts w:ascii="Arial" w:hAnsi="Arial" w:cs="Arial"/>
                <w:sz w:val="24"/>
                <w:szCs w:val="24"/>
              </w:rPr>
              <w:t>/</w:t>
            </w:r>
            <w:r w:rsidR="00837CAD">
              <w:rPr>
                <w:rFonts w:ascii="Arial" w:hAnsi="Arial" w:cs="Arial"/>
                <w:sz w:val="24"/>
                <w:szCs w:val="24"/>
              </w:rPr>
              <w:t>09</w:t>
            </w:r>
            <w:r w:rsidR="00837CAD" w:rsidRPr="00217146">
              <w:rPr>
                <w:rFonts w:ascii="Arial" w:hAnsi="Arial" w:cs="Arial"/>
                <w:sz w:val="24"/>
                <w:szCs w:val="24"/>
              </w:rPr>
              <w:t>/202</w:t>
            </w:r>
            <w:r w:rsidR="00837CAD">
              <w:rPr>
                <w:rFonts w:ascii="Arial" w:hAnsi="Arial" w:cs="Arial"/>
                <w:sz w:val="24"/>
                <w:szCs w:val="24"/>
              </w:rPr>
              <w:t>3</w:t>
            </w:r>
          </w:p>
        </w:tc>
      </w:tr>
      <w:tr w:rsidR="00837CAD" w:rsidRPr="00217146" w14:paraId="511135C7" w14:textId="77777777" w:rsidTr="00C44374">
        <w:trPr>
          <w:trHeight w:val="251"/>
        </w:trPr>
        <w:tc>
          <w:tcPr>
            <w:tcW w:w="6649" w:type="dxa"/>
          </w:tcPr>
          <w:p w14:paraId="4E1CE6E8" w14:textId="77777777" w:rsidR="00837CAD" w:rsidRPr="00217146" w:rsidRDefault="00837CAD" w:rsidP="00C44374">
            <w:pPr>
              <w:pStyle w:val="TableParagraph"/>
              <w:spacing w:line="276" w:lineRule="auto"/>
              <w:jc w:val="both"/>
              <w:rPr>
                <w:rFonts w:ascii="Arial" w:hAnsi="Arial" w:cs="Arial"/>
                <w:sz w:val="24"/>
                <w:szCs w:val="24"/>
              </w:rPr>
            </w:pPr>
            <w:r w:rsidRPr="00217146">
              <w:rPr>
                <w:rFonts w:ascii="Arial" w:hAnsi="Arial" w:cs="Arial"/>
                <w:sz w:val="24"/>
                <w:szCs w:val="24"/>
              </w:rPr>
              <w:t>Homologação final do edital</w:t>
            </w:r>
          </w:p>
        </w:tc>
        <w:tc>
          <w:tcPr>
            <w:tcW w:w="2759" w:type="dxa"/>
          </w:tcPr>
          <w:p w14:paraId="45D32A79" w14:textId="6D54ABD8" w:rsidR="00837CAD" w:rsidRPr="00217146" w:rsidRDefault="007F245F" w:rsidP="00C44374">
            <w:pPr>
              <w:pStyle w:val="TableParagraph"/>
              <w:spacing w:line="276" w:lineRule="auto"/>
              <w:ind w:right="142"/>
              <w:jc w:val="right"/>
              <w:rPr>
                <w:rFonts w:ascii="Arial" w:hAnsi="Arial" w:cs="Arial"/>
                <w:sz w:val="24"/>
                <w:szCs w:val="24"/>
              </w:rPr>
            </w:pPr>
            <w:r>
              <w:rPr>
                <w:rFonts w:ascii="Arial" w:hAnsi="Arial" w:cs="Arial"/>
                <w:sz w:val="24"/>
                <w:szCs w:val="24"/>
              </w:rPr>
              <w:t>29</w:t>
            </w:r>
            <w:r w:rsidR="00837CAD" w:rsidRPr="00217146">
              <w:rPr>
                <w:rFonts w:ascii="Arial" w:hAnsi="Arial" w:cs="Arial"/>
                <w:sz w:val="24"/>
                <w:szCs w:val="24"/>
              </w:rPr>
              <w:t>/</w:t>
            </w:r>
            <w:r w:rsidR="00837CAD">
              <w:rPr>
                <w:rFonts w:ascii="Arial" w:hAnsi="Arial" w:cs="Arial"/>
                <w:sz w:val="24"/>
                <w:szCs w:val="24"/>
              </w:rPr>
              <w:t>09</w:t>
            </w:r>
            <w:r w:rsidR="00837CAD" w:rsidRPr="00217146">
              <w:rPr>
                <w:rFonts w:ascii="Arial" w:hAnsi="Arial" w:cs="Arial"/>
                <w:sz w:val="24"/>
                <w:szCs w:val="24"/>
              </w:rPr>
              <w:t>/202</w:t>
            </w:r>
            <w:r w:rsidR="00837CAD">
              <w:rPr>
                <w:rFonts w:ascii="Arial" w:hAnsi="Arial" w:cs="Arial"/>
                <w:sz w:val="24"/>
                <w:szCs w:val="24"/>
              </w:rPr>
              <w:t>3</w:t>
            </w:r>
          </w:p>
        </w:tc>
      </w:tr>
    </w:tbl>
    <w:p w14:paraId="445CBE8C"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3506C81E" w14:textId="756D5EC0" w:rsidR="00FF186D" w:rsidRPr="00FF16B9" w:rsidRDefault="00A2650B" w:rsidP="00A2650B">
      <w:pPr>
        <w:pStyle w:val="textojustificado"/>
        <w:spacing w:before="120" w:beforeAutospacing="0" w:after="120" w:afterAutospacing="0"/>
        <w:ind w:right="120"/>
        <w:jc w:val="both"/>
        <w:rPr>
          <w:rFonts w:ascii="Arial" w:hAnsi="Arial" w:cs="Arial"/>
          <w:color w:val="000000"/>
        </w:rPr>
      </w:pPr>
      <w:r>
        <w:rPr>
          <w:rStyle w:val="Forte"/>
          <w:rFonts w:ascii="Arial" w:hAnsi="Arial" w:cs="Arial"/>
          <w:color w:val="000000"/>
        </w:rPr>
        <w:t>9</w:t>
      </w:r>
      <w:r w:rsidR="00FF186D" w:rsidRPr="00FF16B9">
        <w:rPr>
          <w:rStyle w:val="Forte"/>
          <w:rFonts w:ascii="Arial" w:hAnsi="Arial" w:cs="Arial"/>
          <w:color w:val="000000"/>
        </w:rPr>
        <w:t>. COMO SE INSCREVER</w:t>
      </w:r>
    </w:p>
    <w:p w14:paraId="2E481B9D" w14:textId="262D6B83" w:rsidR="00837CAD" w:rsidRPr="00FF16B9" w:rsidRDefault="00A2650B"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t>9</w:t>
      </w:r>
      <w:r w:rsidR="00837CAD" w:rsidRPr="00FF16B9">
        <w:rPr>
          <w:rFonts w:ascii="Arial" w:hAnsi="Arial" w:cs="Arial"/>
          <w:color w:val="000000"/>
        </w:rPr>
        <w:t xml:space="preserve">.1 O proponente deve encaminhar a documentação obrigatória de que trata o item </w:t>
      </w:r>
      <w:r>
        <w:rPr>
          <w:rFonts w:ascii="Arial" w:hAnsi="Arial" w:cs="Arial"/>
          <w:color w:val="000000"/>
        </w:rPr>
        <w:t>9</w:t>
      </w:r>
      <w:r w:rsidR="00837CAD" w:rsidRPr="00FF16B9">
        <w:rPr>
          <w:rFonts w:ascii="Arial" w:hAnsi="Arial" w:cs="Arial"/>
          <w:color w:val="000000"/>
        </w:rPr>
        <w:t>.2 por meio de forma física na Secretaria Municipal de Cultura localizada na Rua Cultura nº657, bairro Agreste.</w:t>
      </w:r>
    </w:p>
    <w:p w14:paraId="1F582A42" w14:textId="224D7552" w:rsidR="00837CAD" w:rsidRPr="00FF16B9" w:rsidRDefault="00A2650B"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t>9.2</w:t>
      </w:r>
      <w:r w:rsidR="00837CAD" w:rsidRPr="00FF16B9">
        <w:rPr>
          <w:rFonts w:ascii="Arial" w:hAnsi="Arial" w:cs="Arial"/>
          <w:color w:val="000000"/>
        </w:rPr>
        <w:t xml:space="preserve"> O proponente deve enviar a seguinte documentação para formalizar sua inscrição:</w:t>
      </w:r>
    </w:p>
    <w:p w14:paraId="1459DFC0" w14:textId="77777777" w:rsidR="00837CAD" w:rsidRPr="00FF16B9" w:rsidRDefault="00837CAD" w:rsidP="00837CAD">
      <w:pPr>
        <w:pStyle w:val="textojustificado"/>
        <w:spacing w:before="120" w:beforeAutospacing="0" w:after="120" w:afterAutospacing="0"/>
        <w:ind w:right="120"/>
        <w:jc w:val="both"/>
        <w:rPr>
          <w:rFonts w:ascii="Arial" w:hAnsi="Arial" w:cs="Arial"/>
          <w:color w:val="000000"/>
        </w:rPr>
      </w:pPr>
      <w:r w:rsidRPr="00FF16B9">
        <w:rPr>
          <w:rFonts w:ascii="Arial" w:hAnsi="Arial" w:cs="Arial"/>
          <w:color w:val="000000"/>
        </w:rPr>
        <w:t>a) Formulário de inscrição (Anexo I) que constitui o Plano de Trabalho (projeto); </w:t>
      </w:r>
    </w:p>
    <w:p w14:paraId="56E97DF3" w14:textId="77777777" w:rsidR="00837CAD" w:rsidRPr="00FF16B9" w:rsidRDefault="00837CAD" w:rsidP="00837CAD">
      <w:pPr>
        <w:pStyle w:val="textojustificado"/>
        <w:spacing w:before="120" w:beforeAutospacing="0" w:after="120" w:afterAutospacing="0"/>
        <w:ind w:right="120"/>
        <w:jc w:val="both"/>
        <w:rPr>
          <w:rFonts w:ascii="Arial" w:hAnsi="Arial" w:cs="Arial"/>
          <w:color w:val="000000"/>
        </w:rPr>
      </w:pPr>
      <w:r w:rsidRPr="00FF16B9">
        <w:rPr>
          <w:rFonts w:ascii="Arial" w:hAnsi="Arial" w:cs="Arial"/>
          <w:color w:val="000000"/>
        </w:rPr>
        <w:t>b) Currículo do proponente; </w:t>
      </w:r>
    </w:p>
    <w:p w14:paraId="5691ABC4" w14:textId="77777777" w:rsidR="00837CAD" w:rsidRPr="00FF16B9" w:rsidRDefault="00837CAD" w:rsidP="00837CAD">
      <w:pPr>
        <w:pStyle w:val="textojustificado"/>
        <w:spacing w:before="120" w:beforeAutospacing="0" w:after="120" w:afterAutospacing="0"/>
        <w:ind w:right="120"/>
        <w:jc w:val="both"/>
        <w:rPr>
          <w:rFonts w:ascii="Arial" w:hAnsi="Arial" w:cs="Arial"/>
          <w:color w:val="000000"/>
        </w:rPr>
      </w:pPr>
      <w:r w:rsidRPr="00FF16B9">
        <w:rPr>
          <w:rFonts w:ascii="Arial" w:hAnsi="Arial" w:cs="Arial"/>
          <w:color w:val="000000"/>
        </w:rPr>
        <w:t>c) Documentos pessoais do proponente CPF e RG (se Pessoa Física); </w:t>
      </w:r>
    </w:p>
    <w:p w14:paraId="2D776BE6" w14:textId="77777777" w:rsidR="00837CAD" w:rsidRPr="00FF16B9" w:rsidRDefault="00837CAD" w:rsidP="00837CAD">
      <w:pPr>
        <w:pStyle w:val="textojustificado"/>
        <w:spacing w:before="120" w:beforeAutospacing="0" w:after="120" w:afterAutospacing="0"/>
        <w:ind w:right="120"/>
        <w:jc w:val="both"/>
        <w:rPr>
          <w:rFonts w:ascii="Arial" w:hAnsi="Arial" w:cs="Arial"/>
          <w:color w:val="000000"/>
        </w:rPr>
      </w:pPr>
      <w:r w:rsidRPr="00FF16B9">
        <w:rPr>
          <w:rFonts w:ascii="Arial" w:hAnsi="Arial" w:cs="Arial"/>
          <w:color w:val="000000"/>
        </w:rPr>
        <w:t>d) Mini currículo dos integrantes do projeto; </w:t>
      </w:r>
    </w:p>
    <w:p w14:paraId="59732D65" w14:textId="77777777" w:rsidR="00837CAD" w:rsidRPr="00FF16B9" w:rsidRDefault="00837CAD" w:rsidP="00837CAD">
      <w:pPr>
        <w:pStyle w:val="textojustificado"/>
        <w:spacing w:before="120" w:beforeAutospacing="0" w:after="120" w:afterAutospacing="0"/>
        <w:ind w:right="120"/>
        <w:jc w:val="both"/>
        <w:rPr>
          <w:rFonts w:ascii="Arial" w:hAnsi="Arial" w:cs="Arial"/>
          <w:color w:val="000000"/>
        </w:rPr>
      </w:pPr>
      <w:r w:rsidRPr="00FF16B9">
        <w:rPr>
          <w:rFonts w:ascii="Arial" w:hAnsi="Arial" w:cs="Arial"/>
          <w:color w:val="000000"/>
        </w:rPr>
        <w:t>e) Documentos específicos relacionados na categoria de apoio em que o projeto será inscrito conforme, quando houver; </w:t>
      </w:r>
    </w:p>
    <w:p w14:paraId="32A1698A" w14:textId="77777777" w:rsidR="00837CAD" w:rsidRPr="00FF16B9" w:rsidRDefault="00837CAD" w:rsidP="00837CAD">
      <w:pPr>
        <w:pStyle w:val="textojustificado"/>
        <w:spacing w:before="120" w:beforeAutospacing="0" w:after="120" w:afterAutospacing="0"/>
        <w:ind w:right="120"/>
        <w:jc w:val="both"/>
        <w:rPr>
          <w:rFonts w:ascii="Arial" w:hAnsi="Arial" w:cs="Arial"/>
          <w:color w:val="000000"/>
        </w:rPr>
      </w:pPr>
      <w:r w:rsidRPr="00FF16B9">
        <w:rPr>
          <w:rFonts w:ascii="Arial" w:hAnsi="Arial" w:cs="Arial"/>
          <w:color w:val="000000"/>
        </w:rPr>
        <w:t>f) Outros documentos que o proponente julgar necessário para auxiliar na avaliação do mérito cultural do projeto. </w:t>
      </w:r>
    </w:p>
    <w:p w14:paraId="755A918C" w14:textId="15DE9ADB" w:rsidR="00837CAD" w:rsidRPr="00FF16B9" w:rsidRDefault="00A2650B"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t>9</w:t>
      </w:r>
      <w:r w:rsidR="00837CAD" w:rsidRPr="00FF16B9">
        <w:rPr>
          <w:rFonts w:ascii="Arial" w:hAnsi="Arial" w:cs="Arial"/>
          <w:color w:val="000000"/>
        </w:rPr>
        <w:t>.3 O proponente é responsável pelo envio dos documentos e pela qualidade visual, conteúdo dos arquivos e informações de seu projeto. </w:t>
      </w:r>
    </w:p>
    <w:p w14:paraId="2E8E8D77" w14:textId="26D11A4E" w:rsidR="00837CAD" w:rsidRPr="00FF16B9" w:rsidRDefault="00A2650B"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t>9</w:t>
      </w:r>
      <w:r w:rsidR="00837CAD" w:rsidRPr="00FF16B9">
        <w:rPr>
          <w:rFonts w:ascii="Arial" w:hAnsi="Arial" w:cs="Arial"/>
          <w:color w:val="000000"/>
        </w:rPr>
        <w:t xml:space="preserve">.4 Cada Proponente poderá concorrer neste edital com 01 (um) projeto. </w:t>
      </w:r>
    </w:p>
    <w:p w14:paraId="2DD5CD65" w14:textId="53F0C906" w:rsidR="00837CAD" w:rsidRPr="00FF16B9" w:rsidRDefault="00A2650B" w:rsidP="00837CAD">
      <w:pPr>
        <w:pStyle w:val="textojustificado"/>
        <w:spacing w:before="120" w:beforeAutospacing="0" w:after="120" w:afterAutospacing="0"/>
        <w:ind w:right="120"/>
        <w:jc w:val="both"/>
        <w:rPr>
          <w:rFonts w:ascii="Arial" w:hAnsi="Arial" w:cs="Arial"/>
        </w:rPr>
      </w:pPr>
      <w:r>
        <w:rPr>
          <w:rFonts w:ascii="Arial" w:hAnsi="Arial" w:cs="Arial"/>
          <w:color w:val="000000"/>
        </w:rPr>
        <w:t>9</w:t>
      </w:r>
      <w:r w:rsidR="00837CAD" w:rsidRPr="00FF16B9">
        <w:rPr>
          <w:rFonts w:ascii="Arial" w:hAnsi="Arial" w:cs="Arial"/>
          <w:color w:val="000000"/>
        </w:rPr>
        <w:t xml:space="preserve">.5 Os projetos apresentados deverão conter previsão de execução não superior </w:t>
      </w:r>
      <w:r w:rsidR="00837CAD" w:rsidRPr="00FF16B9">
        <w:rPr>
          <w:rFonts w:ascii="Arial" w:hAnsi="Arial" w:cs="Arial"/>
        </w:rPr>
        <w:t>a 06 meses.</w:t>
      </w:r>
    </w:p>
    <w:p w14:paraId="7E357A3F" w14:textId="1F2149EB" w:rsidR="00837CAD" w:rsidRPr="00FF16B9" w:rsidRDefault="00A2650B"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t>9</w:t>
      </w:r>
      <w:r w:rsidR="00837CAD" w:rsidRPr="00FF16B9">
        <w:rPr>
          <w:rFonts w:ascii="Arial" w:hAnsi="Arial" w:cs="Arial"/>
          <w:color w:val="000000"/>
        </w:rPr>
        <w:t xml:space="preserve">.6 O proponente deve se responsabilizar pelo acompanhamento das atualizações/publicações pertinentes ao edital e seus prazos nos canais formais de comunicação como: Diário Oficial do Município, redes socias da Prefeitura de Laranjal do Jari e Secretaria Municipal de Cultura de Laranjal do Jari e outros. </w:t>
      </w:r>
    </w:p>
    <w:p w14:paraId="649FCBEE" w14:textId="16AB833A" w:rsidR="00837CAD" w:rsidRPr="00FF16B9" w:rsidRDefault="00A2650B"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t>9</w:t>
      </w:r>
      <w:r w:rsidR="00837CAD" w:rsidRPr="00FF16B9">
        <w:rPr>
          <w:rFonts w:ascii="Arial" w:hAnsi="Arial" w:cs="Arial"/>
          <w:color w:val="000000"/>
        </w:rPr>
        <w:t>.7 As inscrições deste edital são gratuitas.</w:t>
      </w:r>
    </w:p>
    <w:p w14:paraId="615F4BD7" w14:textId="4939AEDB" w:rsidR="00837CAD" w:rsidRPr="00FF16B9" w:rsidRDefault="00A2650B"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t>9</w:t>
      </w:r>
      <w:r w:rsidR="00837CAD" w:rsidRPr="00FF16B9">
        <w:rPr>
          <w:rFonts w:ascii="Arial" w:hAnsi="Arial" w:cs="Arial"/>
          <w:color w:val="000000"/>
        </w:rPr>
        <w:t>.8 As propostas que apresentem quaisquer formas de preconceito de origem, raça, etnia, gênero, cor, idade ou outras formas de discriminação serão desclassificadas, com fundamento no disposto no </w:t>
      </w:r>
      <w:hyperlink r:id="rId7" w:anchor="art3iv" w:history="1">
        <w:r w:rsidR="00837CAD" w:rsidRPr="00FF16B9">
          <w:rPr>
            <w:rFonts w:ascii="Arial" w:hAnsi="Arial" w:cs="Arial"/>
            <w:color w:val="000000"/>
          </w:rPr>
          <w:t>inciso IV do caput do art. 3º da Constituição,</w:t>
        </w:r>
      </w:hyperlink>
      <w:r w:rsidR="00837CAD" w:rsidRPr="00FF16B9">
        <w:rPr>
          <w:rFonts w:ascii="Arial" w:hAnsi="Arial" w:cs="Arial"/>
          <w:color w:val="000000"/>
        </w:rPr>
        <w:t> garantidos o contraditório e a ampla defesa.</w:t>
      </w:r>
    </w:p>
    <w:p w14:paraId="2F26B2A3" w14:textId="77777777" w:rsidR="00FF186D" w:rsidRPr="00FF16B9" w:rsidRDefault="00FF186D" w:rsidP="00FF186D">
      <w:pPr>
        <w:pStyle w:val="textojustificado"/>
        <w:spacing w:before="120" w:beforeAutospacing="0" w:after="120" w:afterAutospacing="0"/>
        <w:ind w:left="120" w:right="120"/>
        <w:jc w:val="both"/>
        <w:rPr>
          <w:rFonts w:ascii="Arial" w:hAnsi="Arial" w:cs="Arial"/>
          <w:color w:val="000000"/>
        </w:rPr>
      </w:pPr>
      <w:r w:rsidRPr="00FF16B9">
        <w:rPr>
          <w:rFonts w:ascii="Arial" w:hAnsi="Arial" w:cs="Arial"/>
          <w:color w:val="000000"/>
        </w:rPr>
        <w:t> </w:t>
      </w:r>
    </w:p>
    <w:p w14:paraId="7A9FEB22" w14:textId="08180FAA" w:rsidR="00FF186D" w:rsidRPr="00FF16B9" w:rsidRDefault="004D607D" w:rsidP="004D607D">
      <w:pPr>
        <w:pStyle w:val="textojustificado"/>
        <w:spacing w:before="120" w:beforeAutospacing="0" w:after="120" w:afterAutospacing="0"/>
        <w:ind w:right="120"/>
        <w:jc w:val="both"/>
        <w:rPr>
          <w:rFonts w:ascii="Arial" w:hAnsi="Arial" w:cs="Arial"/>
          <w:color w:val="000000"/>
        </w:rPr>
      </w:pPr>
      <w:r>
        <w:rPr>
          <w:rStyle w:val="Forte"/>
          <w:rFonts w:ascii="Arial" w:hAnsi="Arial" w:cs="Arial"/>
          <w:color w:val="000000"/>
        </w:rPr>
        <w:t>10</w:t>
      </w:r>
      <w:r w:rsidR="00FF186D" w:rsidRPr="00FF16B9">
        <w:rPr>
          <w:rStyle w:val="Forte"/>
          <w:rFonts w:ascii="Arial" w:hAnsi="Arial" w:cs="Arial"/>
          <w:color w:val="000000"/>
        </w:rPr>
        <w:t>. PLANILHA ORÇAMENTÁRIA DOS PROJETOS </w:t>
      </w:r>
    </w:p>
    <w:p w14:paraId="448F9DA5" w14:textId="51DC4FB5" w:rsidR="00837CAD" w:rsidRPr="00FF16B9" w:rsidRDefault="004D607D"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t>10.</w:t>
      </w:r>
      <w:r w:rsidR="00837CAD" w:rsidRPr="00FF16B9">
        <w:rPr>
          <w:rFonts w:ascii="Arial" w:hAnsi="Arial" w:cs="Arial"/>
          <w:color w:val="000000"/>
        </w:rPr>
        <w:t>1 O proponente deve preencher a planilha orçamentária presente no Formulário de Inscrição, informando como será utilizado o recurso financeiro recebido.</w:t>
      </w:r>
    </w:p>
    <w:p w14:paraId="549F9BA8" w14:textId="333B9BEB" w:rsidR="00837CAD" w:rsidRPr="00FF16B9" w:rsidRDefault="004D607D"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lastRenderedPageBreak/>
        <w:t>10</w:t>
      </w:r>
      <w:r w:rsidR="00837CAD" w:rsidRPr="00FF16B9">
        <w:rPr>
          <w:rFonts w:ascii="Arial" w:hAnsi="Arial" w:cs="Arial"/>
          <w:color w:val="000000"/>
        </w:rPr>
        <w:t>.2 A estimativa de custos do projeto será prevista por categorias, sem a necessidade de detalhamento por item de despesa, conforme § 1º do art. 24 do Decreto 11.453/2023.</w:t>
      </w:r>
    </w:p>
    <w:p w14:paraId="0A235846" w14:textId="084C22AA" w:rsidR="00837CAD" w:rsidRPr="00FF16B9" w:rsidRDefault="004D607D"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t>10</w:t>
      </w:r>
      <w:r w:rsidR="00837CAD" w:rsidRPr="00FF16B9">
        <w:rPr>
          <w:rFonts w:ascii="Arial" w:hAnsi="Arial" w:cs="Arial"/>
          <w:color w:val="000000"/>
        </w:rPr>
        <w:t>.3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14:paraId="08FE198C" w14:textId="4C2068D4" w:rsidR="00837CAD" w:rsidRPr="00FF16B9" w:rsidRDefault="004D607D"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t>10</w:t>
      </w:r>
      <w:r w:rsidR="00837CAD" w:rsidRPr="00FF16B9">
        <w:rPr>
          <w:rFonts w:ascii="Arial" w:hAnsi="Arial" w:cs="Arial"/>
          <w:color w:val="000000"/>
        </w:rPr>
        <w:t>.4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1726D878" w14:textId="10D928E0" w:rsidR="00837CAD" w:rsidRPr="00FF16B9" w:rsidRDefault="004D607D"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t>10</w:t>
      </w:r>
      <w:r w:rsidR="00837CAD" w:rsidRPr="00FF16B9">
        <w:rPr>
          <w:rFonts w:ascii="Arial" w:hAnsi="Arial" w:cs="Arial"/>
          <w:color w:val="000000"/>
        </w:rPr>
        <w:t>.5 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 </w:t>
      </w:r>
    </w:p>
    <w:p w14:paraId="484B2772" w14:textId="6B724729" w:rsidR="00837CAD" w:rsidRPr="00D9388B" w:rsidRDefault="004D607D" w:rsidP="00837CAD">
      <w:pPr>
        <w:pStyle w:val="textojustificado"/>
        <w:spacing w:before="120" w:beforeAutospacing="0" w:after="120" w:afterAutospacing="0"/>
        <w:ind w:right="120"/>
        <w:jc w:val="both"/>
        <w:rPr>
          <w:rFonts w:ascii="Arial" w:hAnsi="Arial" w:cs="Arial"/>
          <w:color w:val="FF0000"/>
        </w:rPr>
      </w:pPr>
      <w:r>
        <w:rPr>
          <w:rFonts w:ascii="Arial" w:hAnsi="Arial" w:cs="Arial"/>
          <w:color w:val="000000"/>
        </w:rPr>
        <w:t>10</w:t>
      </w:r>
      <w:r w:rsidR="00837CAD" w:rsidRPr="00FF16B9">
        <w:rPr>
          <w:rFonts w:ascii="Arial" w:hAnsi="Arial" w:cs="Arial"/>
          <w:color w:val="000000"/>
        </w:rPr>
        <w:t>.6 Caso o proponente discorde dos valores glosados (vetados) poderá apresentar recurso na fase de mérito cultural, conforme dispõe o item</w:t>
      </w:r>
      <w:r w:rsidR="00D9388B">
        <w:rPr>
          <w:rFonts w:ascii="Arial" w:hAnsi="Arial" w:cs="Arial"/>
          <w:color w:val="000000"/>
        </w:rPr>
        <w:t xml:space="preserve"> 14.8.</w:t>
      </w:r>
    </w:p>
    <w:p w14:paraId="06350E91" w14:textId="643E191A" w:rsidR="00837CAD" w:rsidRPr="00FF16B9" w:rsidRDefault="004D607D"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t>10</w:t>
      </w:r>
      <w:r w:rsidR="00837CAD" w:rsidRPr="00FF16B9">
        <w:rPr>
          <w:rFonts w:ascii="Arial" w:hAnsi="Arial" w:cs="Arial"/>
          <w:color w:val="000000"/>
        </w:rPr>
        <w:t>.7 O valor solicitado não poderá ser superior ao valor máximo destinado a cada projeto, conforme estabelecido no presente edital.</w:t>
      </w:r>
    </w:p>
    <w:p w14:paraId="29BCD79F" w14:textId="77777777" w:rsidR="00FF186D" w:rsidRPr="00FF16B9" w:rsidRDefault="00FF186D" w:rsidP="00FF186D">
      <w:pPr>
        <w:pStyle w:val="textojustificado"/>
        <w:spacing w:before="120" w:beforeAutospacing="0" w:after="120" w:afterAutospacing="0"/>
        <w:ind w:left="120" w:right="120"/>
        <w:jc w:val="both"/>
        <w:rPr>
          <w:rFonts w:ascii="Arial" w:hAnsi="Arial" w:cs="Arial"/>
          <w:color w:val="000000"/>
        </w:rPr>
      </w:pPr>
      <w:r w:rsidRPr="00FF16B9">
        <w:rPr>
          <w:rFonts w:ascii="Arial" w:hAnsi="Arial" w:cs="Arial"/>
          <w:color w:val="000000"/>
        </w:rPr>
        <w:t> </w:t>
      </w:r>
    </w:p>
    <w:p w14:paraId="4CA8B784" w14:textId="586DE217" w:rsidR="00FF186D" w:rsidRPr="00FF16B9" w:rsidRDefault="004D607D" w:rsidP="004D607D">
      <w:pPr>
        <w:pStyle w:val="textojustificado"/>
        <w:spacing w:before="120" w:beforeAutospacing="0" w:after="120" w:afterAutospacing="0"/>
        <w:ind w:right="120"/>
        <w:jc w:val="both"/>
        <w:rPr>
          <w:rFonts w:ascii="Arial" w:hAnsi="Arial" w:cs="Arial"/>
          <w:color w:val="000000"/>
        </w:rPr>
      </w:pPr>
      <w:r>
        <w:rPr>
          <w:rStyle w:val="Forte"/>
          <w:rFonts w:ascii="Arial" w:hAnsi="Arial" w:cs="Arial"/>
          <w:color w:val="000000"/>
        </w:rPr>
        <w:t>11</w:t>
      </w:r>
      <w:r w:rsidR="00FF186D" w:rsidRPr="00FF16B9">
        <w:rPr>
          <w:rStyle w:val="Forte"/>
          <w:rFonts w:ascii="Arial" w:hAnsi="Arial" w:cs="Arial"/>
          <w:color w:val="000000"/>
        </w:rPr>
        <w:t>. ACESSIBILIDADE</w:t>
      </w:r>
    </w:p>
    <w:p w14:paraId="39B9FB5B" w14:textId="5B40F2EB" w:rsidR="00837CAD" w:rsidRPr="00FF16B9" w:rsidRDefault="004D607D" w:rsidP="00837CAD">
      <w:pPr>
        <w:pStyle w:val="textojustificado"/>
        <w:spacing w:before="120" w:beforeAutospacing="0" w:after="120" w:afterAutospacing="0"/>
        <w:ind w:right="120"/>
        <w:jc w:val="both"/>
        <w:rPr>
          <w:rFonts w:ascii="Arial" w:hAnsi="Arial" w:cs="Arial"/>
          <w:color w:val="000000"/>
        </w:rPr>
      </w:pPr>
      <w:r>
        <w:rPr>
          <w:rFonts w:ascii="Arial" w:hAnsi="Arial" w:cs="Arial"/>
          <w:color w:val="000000"/>
        </w:rPr>
        <w:t>11</w:t>
      </w:r>
      <w:r w:rsidR="00837CAD" w:rsidRPr="00FF16B9">
        <w:rPr>
          <w:rFonts w:ascii="Arial" w:hAnsi="Arial" w:cs="Arial"/>
          <w:color w:val="000000"/>
        </w:rPr>
        <w:t>.1 Os projetos devem contar com medidas de acessibilidade física, atitudinal e comunicacional compatíveis com as características dos produtos resultantes do objeto, nos termos do disposto na </w:t>
      </w:r>
      <w:hyperlink r:id="rId8" w:tgtFrame="_blank" w:history="1">
        <w:r w:rsidR="00837CAD" w:rsidRPr="00FF16B9">
          <w:rPr>
            <w:rStyle w:val="Hyperlink"/>
            <w:rFonts w:ascii="Arial" w:hAnsi="Arial" w:cs="Arial"/>
          </w:rPr>
          <w:t>Lei nº 13.146, de 6 de julho de 2015</w:t>
        </w:r>
      </w:hyperlink>
      <w:r w:rsidR="00837CAD" w:rsidRPr="00FF16B9">
        <w:rPr>
          <w:rFonts w:ascii="Arial" w:hAnsi="Arial" w:cs="Arial"/>
          <w:color w:val="000000"/>
        </w:rPr>
        <w:t> (Lei Brasileira de Inclusão da Pessoa com Deficiência), de modo a contemplar:</w:t>
      </w:r>
    </w:p>
    <w:p w14:paraId="2EEC9C3D" w14:textId="77777777" w:rsidR="00837CAD" w:rsidRPr="00FF16B9" w:rsidRDefault="00837CAD" w:rsidP="00837CAD">
      <w:pPr>
        <w:pStyle w:val="textojustificado"/>
        <w:spacing w:before="120" w:beforeAutospacing="0" w:after="120" w:afterAutospacing="0"/>
        <w:ind w:right="120"/>
        <w:jc w:val="both"/>
        <w:rPr>
          <w:rFonts w:ascii="Arial" w:hAnsi="Arial" w:cs="Arial"/>
          <w:color w:val="000000"/>
        </w:rPr>
      </w:pPr>
      <w:r w:rsidRPr="00FF16B9">
        <w:rPr>
          <w:rFonts w:ascii="Arial" w:hAnsi="Arial" w:cs="Arial"/>
          <w:color w:val="000000"/>
        </w:rPr>
        <w:t xml:space="preserve">I - </w:t>
      </w:r>
      <w:proofErr w:type="gramStart"/>
      <w:r w:rsidRPr="00FF16B9">
        <w:rPr>
          <w:rFonts w:ascii="Arial" w:hAnsi="Arial" w:cs="Arial"/>
          <w:color w:val="000000"/>
        </w:rPr>
        <w:t>no</w:t>
      </w:r>
      <w:proofErr w:type="gramEnd"/>
      <w:r w:rsidRPr="00FF16B9">
        <w:rPr>
          <w:rFonts w:ascii="Arial" w:hAnsi="Arial" w:cs="Arial"/>
          <w:color w:val="000000"/>
        </w:rPr>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14:paraId="4632A341" w14:textId="77777777" w:rsidR="00837CAD" w:rsidRPr="00FF16B9" w:rsidRDefault="00837CAD" w:rsidP="00837CAD">
      <w:pPr>
        <w:pStyle w:val="textojustificado"/>
        <w:spacing w:before="120" w:beforeAutospacing="0" w:after="120" w:afterAutospacing="0"/>
        <w:ind w:right="120"/>
        <w:jc w:val="both"/>
        <w:rPr>
          <w:rFonts w:ascii="Arial" w:hAnsi="Arial" w:cs="Arial"/>
          <w:color w:val="000000"/>
        </w:rPr>
      </w:pPr>
      <w:r w:rsidRPr="00FF16B9">
        <w:rPr>
          <w:rFonts w:ascii="Arial" w:hAnsi="Arial" w:cs="Arial"/>
          <w:color w:val="000000"/>
        </w:rPr>
        <w:t xml:space="preserve">II - </w:t>
      </w:r>
      <w:proofErr w:type="gramStart"/>
      <w:r w:rsidRPr="00FF16B9">
        <w:rPr>
          <w:rFonts w:ascii="Arial" w:hAnsi="Arial" w:cs="Arial"/>
          <w:color w:val="000000"/>
        </w:rPr>
        <w:t>no</w:t>
      </w:r>
      <w:proofErr w:type="gramEnd"/>
      <w:r w:rsidRPr="00FF16B9">
        <w:rPr>
          <w:rFonts w:ascii="Arial" w:hAnsi="Arial" w:cs="Arial"/>
          <w:color w:val="000000"/>
        </w:rPr>
        <w:t xml:space="preserve"> aspecto comunicacional, recursos de acessibilidade para permitir o acesso de pessoas com deficiência intelectual, auditiva ou visual ao conteúdo dos produtos culturais gerados pelo projeto, pela iniciativa ou pelo espaço; e</w:t>
      </w:r>
    </w:p>
    <w:p w14:paraId="1FADDF50" w14:textId="77777777" w:rsidR="00837CAD" w:rsidRPr="00FF16B9" w:rsidRDefault="00837CAD" w:rsidP="00837CAD">
      <w:pPr>
        <w:pStyle w:val="textojustificado"/>
        <w:spacing w:before="120" w:beforeAutospacing="0" w:after="120" w:afterAutospacing="0"/>
        <w:ind w:right="120"/>
        <w:jc w:val="both"/>
        <w:rPr>
          <w:rFonts w:ascii="Arial" w:hAnsi="Arial" w:cs="Arial"/>
          <w:color w:val="000000"/>
        </w:rPr>
      </w:pPr>
      <w:r w:rsidRPr="00FF16B9">
        <w:rPr>
          <w:rFonts w:ascii="Arial" w:hAnsi="Arial" w:cs="Arial"/>
          <w:color w:val="000000"/>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6C5CCCB6" w14:textId="113CFD25" w:rsidR="00837CAD" w:rsidRPr="00FF16B9" w:rsidRDefault="004D607D" w:rsidP="005F358A">
      <w:pPr>
        <w:pStyle w:val="textojustificado"/>
        <w:spacing w:before="120" w:beforeAutospacing="0" w:after="120" w:afterAutospacing="0"/>
        <w:jc w:val="both"/>
        <w:rPr>
          <w:rFonts w:ascii="Arial" w:hAnsi="Arial" w:cs="Arial"/>
          <w:color w:val="000000"/>
        </w:rPr>
      </w:pPr>
      <w:r>
        <w:rPr>
          <w:rFonts w:ascii="Arial" w:hAnsi="Arial" w:cs="Arial"/>
          <w:color w:val="000000"/>
        </w:rPr>
        <w:lastRenderedPageBreak/>
        <w:t>11</w:t>
      </w:r>
      <w:r w:rsidR="00837CAD" w:rsidRPr="00FF16B9">
        <w:rPr>
          <w:rFonts w:ascii="Arial" w:hAnsi="Arial" w:cs="Arial"/>
          <w:color w:val="000000"/>
        </w:rPr>
        <w:t>.2 Especificamente para pessoas com deficiência, mecanismos de protagonismo e participação poderão ser concretizados também por meio das seguintes iniciativas, entre outras:</w:t>
      </w:r>
    </w:p>
    <w:p w14:paraId="3F265B5A" w14:textId="77777777" w:rsidR="00837CAD" w:rsidRPr="00FF16B9" w:rsidRDefault="00837CAD" w:rsidP="005F358A">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 xml:space="preserve">I - </w:t>
      </w:r>
      <w:proofErr w:type="gramStart"/>
      <w:r w:rsidRPr="00FF16B9">
        <w:rPr>
          <w:rFonts w:ascii="Arial" w:hAnsi="Arial" w:cs="Arial"/>
          <w:color w:val="000000"/>
        </w:rPr>
        <w:t>adaptação</w:t>
      </w:r>
      <w:proofErr w:type="gramEnd"/>
      <w:r w:rsidRPr="00FF16B9">
        <w:rPr>
          <w:rFonts w:ascii="Arial" w:hAnsi="Arial" w:cs="Arial"/>
          <w:color w:val="000000"/>
        </w:rPr>
        <w:t xml:space="preserve"> de espaços culturais com residências inclusivas;</w:t>
      </w:r>
    </w:p>
    <w:p w14:paraId="3D8B61A3" w14:textId="77777777" w:rsidR="00837CAD" w:rsidRPr="00FF16B9" w:rsidRDefault="00837CAD" w:rsidP="005F358A">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 xml:space="preserve">II - </w:t>
      </w:r>
      <w:proofErr w:type="gramStart"/>
      <w:r w:rsidRPr="00FF16B9">
        <w:rPr>
          <w:rFonts w:ascii="Arial" w:hAnsi="Arial" w:cs="Arial"/>
          <w:color w:val="000000"/>
        </w:rPr>
        <w:t>utilização</w:t>
      </w:r>
      <w:proofErr w:type="gramEnd"/>
      <w:r w:rsidRPr="00FF16B9">
        <w:rPr>
          <w:rFonts w:ascii="Arial" w:hAnsi="Arial" w:cs="Arial"/>
          <w:color w:val="000000"/>
        </w:rPr>
        <w:t xml:space="preserve"> de tecnologias assistivas, ajudas técnicas e produtos com desenho universal;</w:t>
      </w:r>
    </w:p>
    <w:p w14:paraId="272D912B" w14:textId="77777777" w:rsidR="00837CAD" w:rsidRPr="00FF16B9" w:rsidRDefault="00837CAD" w:rsidP="005F358A">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III - medidas de prevenção e erradicação de barreiras atitudinais;</w:t>
      </w:r>
    </w:p>
    <w:p w14:paraId="1A26E821" w14:textId="77777777" w:rsidR="00837CAD" w:rsidRPr="00FF16B9" w:rsidRDefault="00837CAD" w:rsidP="005F358A">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 xml:space="preserve">IV - </w:t>
      </w:r>
      <w:proofErr w:type="gramStart"/>
      <w:r w:rsidRPr="00FF16B9">
        <w:rPr>
          <w:rFonts w:ascii="Arial" w:hAnsi="Arial" w:cs="Arial"/>
          <w:color w:val="000000"/>
        </w:rPr>
        <w:t>contratação</w:t>
      </w:r>
      <w:proofErr w:type="gramEnd"/>
      <w:r w:rsidRPr="00FF16B9">
        <w:rPr>
          <w:rFonts w:ascii="Arial" w:hAnsi="Arial" w:cs="Arial"/>
          <w:color w:val="000000"/>
        </w:rPr>
        <w:t xml:space="preserve"> de serviços de assistência por acompanhante; ou</w:t>
      </w:r>
    </w:p>
    <w:p w14:paraId="61A3F4BB" w14:textId="77777777" w:rsidR="00837CAD" w:rsidRPr="00FF16B9" w:rsidRDefault="00837CAD" w:rsidP="005F358A">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 xml:space="preserve">V - </w:t>
      </w:r>
      <w:proofErr w:type="gramStart"/>
      <w:r w:rsidRPr="00FF16B9">
        <w:rPr>
          <w:rFonts w:ascii="Arial" w:hAnsi="Arial" w:cs="Arial"/>
          <w:color w:val="000000"/>
        </w:rPr>
        <w:t>oferta</w:t>
      </w:r>
      <w:proofErr w:type="gramEnd"/>
      <w:r w:rsidRPr="00FF16B9">
        <w:rPr>
          <w:rFonts w:ascii="Arial" w:hAnsi="Arial" w:cs="Arial"/>
          <w:color w:val="000000"/>
        </w:rPr>
        <w:t xml:space="preserve"> de ações de formação e capacitação acessíveis a pessoas com deficiência.</w:t>
      </w:r>
    </w:p>
    <w:p w14:paraId="69F0935B" w14:textId="57345ECC" w:rsidR="00837CAD" w:rsidRPr="00FF16B9" w:rsidRDefault="004D607D" w:rsidP="005F358A">
      <w:pPr>
        <w:pStyle w:val="textojustificado"/>
        <w:spacing w:before="120" w:beforeAutospacing="0" w:after="120" w:afterAutospacing="0"/>
        <w:jc w:val="both"/>
        <w:rPr>
          <w:rFonts w:ascii="Arial" w:hAnsi="Arial" w:cs="Arial"/>
          <w:color w:val="000000"/>
        </w:rPr>
      </w:pPr>
      <w:r>
        <w:rPr>
          <w:rFonts w:ascii="Arial" w:hAnsi="Arial" w:cs="Arial"/>
          <w:color w:val="000000"/>
        </w:rPr>
        <w:t>11</w:t>
      </w:r>
      <w:r w:rsidR="00837CAD" w:rsidRPr="00FF16B9">
        <w:rPr>
          <w:rFonts w:ascii="Arial" w:hAnsi="Arial" w:cs="Arial"/>
          <w:color w:val="000000"/>
        </w:rPr>
        <w:t>.3 Os projetos devem prever obrigatoriamente medidas de acessibilidade, sendo assegurado para essa finalidade no mínimo 10% do valor total do projeto.</w:t>
      </w:r>
    </w:p>
    <w:p w14:paraId="4D51F9B4" w14:textId="6712D7C3" w:rsidR="00837CAD" w:rsidRPr="00FF16B9" w:rsidRDefault="004D607D" w:rsidP="005F358A">
      <w:pPr>
        <w:pStyle w:val="textojustificado"/>
        <w:spacing w:before="120" w:beforeAutospacing="0" w:after="120" w:afterAutospacing="0"/>
        <w:jc w:val="both"/>
        <w:rPr>
          <w:rFonts w:ascii="Arial" w:hAnsi="Arial" w:cs="Arial"/>
          <w:color w:val="000000"/>
        </w:rPr>
      </w:pPr>
      <w:bookmarkStart w:id="5" w:name="_Hlk139038793"/>
      <w:r>
        <w:rPr>
          <w:rFonts w:ascii="Arial" w:hAnsi="Arial" w:cs="Arial"/>
          <w:color w:val="000000"/>
        </w:rPr>
        <w:t>11</w:t>
      </w:r>
      <w:r w:rsidR="00837CAD" w:rsidRPr="00FF16B9">
        <w:rPr>
          <w:rFonts w:ascii="Arial" w:hAnsi="Arial" w:cs="Arial"/>
          <w:color w:val="000000"/>
        </w:rPr>
        <w:t xml:space="preserve">.4 A utilização do percentual mínimo de 10% de que trata o item </w:t>
      </w:r>
      <w:r w:rsidR="007D78D6">
        <w:rPr>
          <w:rFonts w:ascii="Arial" w:hAnsi="Arial" w:cs="Arial"/>
          <w:color w:val="000000"/>
        </w:rPr>
        <w:t>11</w:t>
      </w:r>
      <w:r w:rsidR="00837CAD" w:rsidRPr="00FF16B9">
        <w:rPr>
          <w:rFonts w:ascii="Arial" w:hAnsi="Arial" w:cs="Arial"/>
          <w:color w:val="000000"/>
        </w:rPr>
        <w:t>.3 pode ser excepcionalmente dispensada quando:</w:t>
      </w:r>
    </w:p>
    <w:p w14:paraId="5CE53A97" w14:textId="77777777" w:rsidR="00837CAD" w:rsidRPr="00FF16B9" w:rsidRDefault="00837CAD" w:rsidP="005F358A">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 xml:space="preserve">I - </w:t>
      </w:r>
      <w:proofErr w:type="gramStart"/>
      <w:r w:rsidRPr="00FF16B9">
        <w:rPr>
          <w:rFonts w:ascii="Arial" w:hAnsi="Arial" w:cs="Arial"/>
          <w:color w:val="000000"/>
        </w:rPr>
        <w:t>for</w:t>
      </w:r>
      <w:proofErr w:type="gramEnd"/>
      <w:r w:rsidRPr="00FF16B9">
        <w:rPr>
          <w:rFonts w:ascii="Arial" w:hAnsi="Arial" w:cs="Arial"/>
          <w:color w:val="000000"/>
        </w:rPr>
        <w:t xml:space="preserve"> inaplicável em razão das características do objeto cultural, a exemplo de projetos cujo objeto seja o desenvolvimento de roteiro e licenciamento de obra audiovisual; ou</w:t>
      </w:r>
    </w:p>
    <w:p w14:paraId="6105A8A4" w14:textId="77777777" w:rsidR="00837CAD" w:rsidRPr="00FF16B9" w:rsidRDefault="00837CAD" w:rsidP="005F358A">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 xml:space="preserve">II - </w:t>
      </w:r>
      <w:proofErr w:type="gramStart"/>
      <w:r w:rsidRPr="00FF16B9">
        <w:rPr>
          <w:rFonts w:ascii="Arial" w:hAnsi="Arial" w:cs="Arial"/>
          <w:color w:val="000000"/>
        </w:rPr>
        <w:t>quando</w:t>
      </w:r>
      <w:proofErr w:type="gramEnd"/>
      <w:r w:rsidRPr="00FF16B9">
        <w:rPr>
          <w:rFonts w:ascii="Arial" w:hAnsi="Arial" w:cs="Arial"/>
          <w:color w:val="000000"/>
        </w:rPr>
        <w:t xml:space="preserve"> o projeto já contemplar integralmente as medidas de acessibilidade compatíveis com as características do objeto cultural.</w:t>
      </w:r>
    </w:p>
    <w:p w14:paraId="31238A19" w14:textId="5B85D22F" w:rsidR="00837CAD" w:rsidRPr="00FF16B9" w:rsidRDefault="004D607D" w:rsidP="005F358A">
      <w:pPr>
        <w:pStyle w:val="textojustificado"/>
        <w:spacing w:before="120" w:beforeAutospacing="0" w:after="120" w:afterAutospacing="0"/>
        <w:jc w:val="both"/>
        <w:rPr>
          <w:rFonts w:ascii="Arial" w:hAnsi="Arial" w:cs="Arial"/>
          <w:color w:val="000000"/>
        </w:rPr>
      </w:pPr>
      <w:r>
        <w:rPr>
          <w:rFonts w:ascii="Arial" w:hAnsi="Arial" w:cs="Arial"/>
          <w:color w:val="000000"/>
        </w:rPr>
        <w:t>11</w:t>
      </w:r>
      <w:r w:rsidR="00837CAD" w:rsidRPr="00FF16B9">
        <w:rPr>
          <w:rFonts w:ascii="Arial" w:hAnsi="Arial" w:cs="Arial"/>
          <w:color w:val="000000"/>
        </w:rPr>
        <w:t>.5 Para projetos cujo objeto seja a produção audiovisual, consideram-se integralmente cumpridas as medidas de acessibilidade de que trata o subitem II do item</w:t>
      </w:r>
      <w:r w:rsidR="007D78D6">
        <w:rPr>
          <w:rFonts w:ascii="Arial" w:hAnsi="Arial" w:cs="Arial"/>
          <w:color w:val="000000"/>
        </w:rPr>
        <w:t xml:space="preserve"> 11.4 </w:t>
      </w:r>
      <w:r w:rsidR="00837CAD" w:rsidRPr="00FF16B9">
        <w:rPr>
          <w:rFonts w:ascii="Arial" w:hAnsi="Arial" w:cs="Arial"/>
          <w:color w:val="000000"/>
        </w:rPr>
        <w:t xml:space="preserve">quando a produção contemplar legendagem, legendagem descritiva, audiodescrição e LIBRAS - Língua Brasileira de Sinais. </w:t>
      </w:r>
    </w:p>
    <w:bookmarkEnd w:id="5"/>
    <w:p w14:paraId="013C8BC6" w14:textId="1575E2DF" w:rsidR="00FF186D" w:rsidRPr="00FF16B9" w:rsidRDefault="004D607D" w:rsidP="005F358A">
      <w:pPr>
        <w:pStyle w:val="textojustificado"/>
        <w:spacing w:before="120" w:beforeAutospacing="0" w:after="120" w:afterAutospacing="0"/>
        <w:jc w:val="both"/>
        <w:rPr>
          <w:rFonts w:ascii="Arial" w:hAnsi="Arial" w:cs="Arial"/>
          <w:color w:val="000000"/>
        </w:rPr>
      </w:pPr>
      <w:r>
        <w:rPr>
          <w:rFonts w:ascii="Arial" w:hAnsi="Arial" w:cs="Arial"/>
          <w:color w:val="000000"/>
        </w:rPr>
        <w:t>11</w:t>
      </w:r>
      <w:r w:rsidR="00837CAD" w:rsidRPr="00FF16B9">
        <w:rPr>
          <w:rFonts w:ascii="Arial" w:hAnsi="Arial" w:cs="Arial"/>
          <w:color w:val="000000"/>
        </w:rPr>
        <w:t xml:space="preserve">.6 O proponente deve apresentar justificativa para os casos em que o percentual mínimo de 10% é inaplicável.  </w:t>
      </w:r>
      <w:r w:rsidR="00FF186D" w:rsidRPr="00FF16B9">
        <w:rPr>
          <w:rFonts w:ascii="Arial" w:hAnsi="Arial" w:cs="Arial"/>
          <w:color w:val="000000"/>
        </w:rPr>
        <w:t xml:space="preserve"> </w:t>
      </w:r>
    </w:p>
    <w:p w14:paraId="2E6D9B12" w14:textId="77777777" w:rsidR="00FF186D" w:rsidRPr="00FF16B9" w:rsidRDefault="00FF186D" w:rsidP="005F358A">
      <w:pPr>
        <w:pStyle w:val="textojustificado"/>
        <w:spacing w:before="120" w:beforeAutospacing="0" w:after="120" w:afterAutospacing="0"/>
        <w:ind w:left="120"/>
        <w:jc w:val="both"/>
        <w:rPr>
          <w:rFonts w:ascii="Arial" w:hAnsi="Arial" w:cs="Arial"/>
          <w:color w:val="000000"/>
        </w:rPr>
      </w:pPr>
      <w:r w:rsidRPr="00FF16B9">
        <w:rPr>
          <w:rFonts w:ascii="Arial" w:hAnsi="Arial" w:cs="Arial"/>
          <w:color w:val="000000"/>
        </w:rPr>
        <w:t> </w:t>
      </w:r>
    </w:p>
    <w:p w14:paraId="3DE2C6B3" w14:textId="5591447E" w:rsidR="00FF186D" w:rsidRPr="00FF16B9" w:rsidRDefault="00FF186D" w:rsidP="005F358A">
      <w:pPr>
        <w:pStyle w:val="textojustificado"/>
        <w:spacing w:before="120" w:beforeAutospacing="0" w:after="120" w:afterAutospacing="0"/>
        <w:ind w:left="120"/>
        <w:jc w:val="both"/>
        <w:rPr>
          <w:rFonts w:ascii="Arial" w:hAnsi="Arial" w:cs="Arial"/>
          <w:color w:val="000000"/>
        </w:rPr>
      </w:pPr>
      <w:r w:rsidRPr="00FF16B9">
        <w:rPr>
          <w:rStyle w:val="Forte"/>
          <w:rFonts w:ascii="Arial" w:hAnsi="Arial" w:cs="Arial"/>
          <w:color w:val="000000"/>
        </w:rPr>
        <w:t>1</w:t>
      </w:r>
      <w:r w:rsidR="004D607D">
        <w:rPr>
          <w:rStyle w:val="Forte"/>
          <w:rFonts w:ascii="Arial" w:hAnsi="Arial" w:cs="Arial"/>
          <w:color w:val="000000"/>
        </w:rPr>
        <w:t>2</w:t>
      </w:r>
      <w:r w:rsidRPr="00FF16B9">
        <w:rPr>
          <w:rStyle w:val="Forte"/>
          <w:rFonts w:ascii="Arial" w:hAnsi="Arial" w:cs="Arial"/>
          <w:color w:val="000000"/>
        </w:rPr>
        <w:t>. CONTRAPARTIDA</w:t>
      </w:r>
    </w:p>
    <w:p w14:paraId="4BC784CA" w14:textId="5536F123" w:rsidR="00837CAD" w:rsidRPr="00FF16B9" w:rsidRDefault="00837CAD" w:rsidP="005F358A">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2</w:t>
      </w:r>
      <w:r w:rsidRPr="00FF16B9">
        <w:rPr>
          <w:rFonts w:ascii="Arial" w:hAnsi="Arial" w:cs="Arial"/>
          <w:color w:val="000000"/>
        </w:rPr>
        <w:t>.1 Os agentes culturais contemplados neste edital deverão realizar contrapartida social a ser pactuada com a Administração Pública, incluída obrigatoriamente a realização de exibições gratuitas dos conteúdos selecionados, assegurados a acessibilidade de grupos com restrições e o direcionamento à rede de ensino da localidade.</w:t>
      </w:r>
    </w:p>
    <w:p w14:paraId="403E0F07" w14:textId="6A34E926" w:rsidR="00837CAD" w:rsidRPr="00FF16B9" w:rsidRDefault="00837CAD" w:rsidP="005F358A">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2</w:t>
      </w:r>
      <w:r w:rsidRPr="00FF16B9">
        <w:rPr>
          <w:rFonts w:ascii="Arial" w:hAnsi="Arial" w:cs="Arial"/>
          <w:color w:val="000000"/>
        </w:rPr>
        <w:t>.2 As salas de cinema que receberem recursos por meio deste Edital estão obrigadas a exibir obras nacionais em número de dias 10% (dez por cento) superior ao estabelecido pela regulamentação referida no art. 55 da Medida Provisória nº 2.228-1, de 6 de setembro de 2001.</w:t>
      </w:r>
    </w:p>
    <w:p w14:paraId="27D34A9F" w14:textId="7EE29B47" w:rsidR="00837CAD" w:rsidRPr="00FF16B9" w:rsidRDefault="00837CAD" w:rsidP="005F358A">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2</w:t>
      </w:r>
      <w:r w:rsidRPr="00FF16B9">
        <w:rPr>
          <w:rFonts w:ascii="Arial" w:hAnsi="Arial" w:cs="Arial"/>
          <w:color w:val="000000"/>
        </w:rPr>
        <w:t>.3 As contrapartidas deverão ser informadas no Formulário de Inscrição e devem ser executadas até 02 (dois meses) após a execução do projeto.</w:t>
      </w:r>
    </w:p>
    <w:p w14:paraId="702A27A0" w14:textId="77777777" w:rsidR="00FF186D" w:rsidRPr="00FF16B9" w:rsidRDefault="00FF186D" w:rsidP="005F358A">
      <w:pPr>
        <w:pStyle w:val="textojustificado"/>
        <w:spacing w:before="120" w:beforeAutospacing="0" w:after="120" w:afterAutospacing="0"/>
        <w:ind w:left="120"/>
        <w:jc w:val="both"/>
        <w:rPr>
          <w:rFonts w:ascii="Arial" w:hAnsi="Arial" w:cs="Arial"/>
          <w:color w:val="000000"/>
        </w:rPr>
      </w:pPr>
      <w:r w:rsidRPr="00FF16B9">
        <w:rPr>
          <w:rFonts w:ascii="Arial" w:hAnsi="Arial" w:cs="Arial"/>
          <w:color w:val="000000"/>
        </w:rPr>
        <w:t> </w:t>
      </w:r>
    </w:p>
    <w:p w14:paraId="1C3F1A3E" w14:textId="07196998" w:rsidR="00FF186D" w:rsidRPr="00FF16B9" w:rsidRDefault="00FF186D" w:rsidP="005F358A">
      <w:pPr>
        <w:pStyle w:val="textojustificado"/>
        <w:spacing w:before="120" w:beforeAutospacing="0" w:after="120" w:afterAutospacing="0"/>
        <w:jc w:val="both"/>
        <w:rPr>
          <w:rFonts w:ascii="Arial" w:hAnsi="Arial" w:cs="Arial"/>
          <w:color w:val="000000"/>
        </w:rPr>
      </w:pPr>
      <w:r w:rsidRPr="00FF16B9">
        <w:rPr>
          <w:rStyle w:val="Forte"/>
          <w:rFonts w:ascii="Arial" w:hAnsi="Arial" w:cs="Arial"/>
          <w:color w:val="000000"/>
        </w:rPr>
        <w:lastRenderedPageBreak/>
        <w:t>1</w:t>
      </w:r>
      <w:r w:rsidR="004D607D">
        <w:rPr>
          <w:rStyle w:val="Forte"/>
          <w:rFonts w:ascii="Arial" w:hAnsi="Arial" w:cs="Arial"/>
          <w:color w:val="000000"/>
        </w:rPr>
        <w:t>3</w:t>
      </w:r>
      <w:r w:rsidRPr="00FF16B9">
        <w:rPr>
          <w:rStyle w:val="Forte"/>
          <w:rFonts w:ascii="Arial" w:hAnsi="Arial" w:cs="Arial"/>
          <w:color w:val="000000"/>
        </w:rPr>
        <w:t>. ETAPAS DO EDITAL</w:t>
      </w:r>
    </w:p>
    <w:p w14:paraId="190E4422" w14:textId="66D8EA42" w:rsidR="00837CAD" w:rsidRPr="00FF16B9" w:rsidRDefault="00837CAD" w:rsidP="005F358A">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3</w:t>
      </w:r>
      <w:r w:rsidRPr="00FF16B9">
        <w:rPr>
          <w:rFonts w:ascii="Arial" w:hAnsi="Arial" w:cs="Arial"/>
          <w:color w:val="000000"/>
        </w:rPr>
        <w:t>.1 A seleção dos projetos submetidos a este Edital será composta das seguintes etapas:</w:t>
      </w:r>
    </w:p>
    <w:p w14:paraId="53588260" w14:textId="77777777" w:rsidR="00837CAD" w:rsidRPr="00FF16B9" w:rsidRDefault="00837CAD" w:rsidP="005F358A">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I - Análise de mérito cultural dos projetos: fase de análise do projeto realizada por comissão de seleção; e</w:t>
      </w:r>
    </w:p>
    <w:p w14:paraId="058E754B" w14:textId="0494568A" w:rsidR="00837CAD" w:rsidRPr="00FF16B9" w:rsidRDefault="00837CAD" w:rsidP="005F358A">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II - Habilitação: fase de análise dos documentos de habilitação do proponente, descritos no tópico 1</w:t>
      </w:r>
      <w:r w:rsidR="005F358A">
        <w:rPr>
          <w:rFonts w:ascii="Arial" w:hAnsi="Arial" w:cs="Arial"/>
          <w:color w:val="000000"/>
        </w:rPr>
        <w:t>6</w:t>
      </w:r>
      <w:r w:rsidRPr="00FF16B9">
        <w:rPr>
          <w:rFonts w:ascii="Arial" w:hAnsi="Arial" w:cs="Arial"/>
          <w:color w:val="000000"/>
        </w:rPr>
        <w:t>.</w:t>
      </w:r>
    </w:p>
    <w:p w14:paraId="7AB661DD" w14:textId="77777777" w:rsidR="00FF186D" w:rsidRPr="00FF16B9" w:rsidRDefault="00FF186D" w:rsidP="005F358A">
      <w:pPr>
        <w:pStyle w:val="textojustificado"/>
        <w:spacing w:before="120" w:beforeAutospacing="0" w:after="120" w:afterAutospacing="0"/>
        <w:ind w:left="120"/>
        <w:jc w:val="both"/>
        <w:rPr>
          <w:rFonts w:ascii="Arial" w:hAnsi="Arial" w:cs="Arial"/>
          <w:color w:val="000000"/>
        </w:rPr>
      </w:pPr>
      <w:r w:rsidRPr="00FF16B9">
        <w:rPr>
          <w:rFonts w:ascii="Arial" w:hAnsi="Arial" w:cs="Arial"/>
          <w:color w:val="000000"/>
        </w:rPr>
        <w:t> </w:t>
      </w:r>
    </w:p>
    <w:p w14:paraId="41D55CFC" w14:textId="4FDEABF5" w:rsidR="00FF186D" w:rsidRPr="00FF16B9" w:rsidRDefault="00FF186D" w:rsidP="005F358A">
      <w:pPr>
        <w:pStyle w:val="textojustificado"/>
        <w:spacing w:before="120" w:beforeAutospacing="0" w:after="120" w:afterAutospacing="0"/>
        <w:jc w:val="both"/>
        <w:rPr>
          <w:rFonts w:ascii="Arial" w:hAnsi="Arial" w:cs="Arial"/>
          <w:color w:val="000000"/>
        </w:rPr>
      </w:pPr>
      <w:r w:rsidRPr="00FF16B9">
        <w:rPr>
          <w:rStyle w:val="Forte"/>
          <w:rFonts w:ascii="Arial" w:hAnsi="Arial" w:cs="Arial"/>
          <w:color w:val="000000"/>
        </w:rPr>
        <w:t>1</w:t>
      </w:r>
      <w:r w:rsidR="004D607D">
        <w:rPr>
          <w:rStyle w:val="Forte"/>
          <w:rFonts w:ascii="Arial" w:hAnsi="Arial" w:cs="Arial"/>
          <w:color w:val="000000"/>
        </w:rPr>
        <w:t>4</w:t>
      </w:r>
      <w:r w:rsidRPr="00FF16B9">
        <w:rPr>
          <w:rStyle w:val="Forte"/>
          <w:rFonts w:ascii="Arial" w:hAnsi="Arial" w:cs="Arial"/>
          <w:color w:val="000000"/>
        </w:rPr>
        <w:t>. ANÁLISE DE MÉRITO CULTURAL DOS PROJETOS </w:t>
      </w:r>
    </w:p>
    <w:p w14:paraId="6F41F30A" w14:textId="05D2CC75" w:rsidR="00837CAD" w:rsidRPr="00FF16B9" w:rsidRDefault="00837CAD" w:rsidP="005F358A">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4</w:t>
      </w:r>
      <w:r w:rsidRPr="00FF16B9">
        <w:rPr>
          <w:rFonts w:ascii="Arial" w:hAnsi="Arial" w:cs="Arial"/>
          <w:color w:val="000000"/>
        </w:rPr>
        <w:t>.1 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neste edital.</w:t>
      </w:r>
    </w:p>
    <w:p w14:paraId="5015CA0E" w14:textId="5775DC38" w:rsidR="00837CAD" w:rsidRPr="00FF16B9" w:rsidRDefault="00837CAD" w:rsidP="005F358A">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4</w:t>
      </w:r>
      <w:r w:rsidRPr="00FF16B9">
        <w:rPr>
          <w:rFonts w:ascii="Arial" w:hAnsi="Arial" w:cs="Arial"/>
          <w:color w:val="000000"/>
        </w:rPr>
        <w:t>.2 Por análise comparativa compreende-se a análise não apenas dos itens individuais de cada projeto, mas de suas propostas, impactos e relevância em relação aos outros projetos inscritos na mesma categoria. A pontuação de cada projeto é atribuída em função desta comparação.</w:t>
      </w:r>
    </w:p>
    <w:p w14:paraId="6EF56C00" w14:textId="6D59A5B6" w:rsidR="00837CAD" w:rsidRPr="00FF16B9" w:rsidRDefault="00837CAD" w:rsidP="005F358A">
      <w:pPr>
        <w:pStyle w:val="textojustificado"/>
        <w:spacing w:before="120" w:beforeAutospacing="0" w:after="120" w:afterAutospacing="0"/>
        <w:jc w:val="both"/>
        <w:rPr>
          <w:rFonts w:ascii="Arial" w:hAnsi="Arial" w:cs="Arial"/>
        </w:rPr>
      </w:pPr>
      <w:r w:rsidRPr="00FF16B9">
        <w:rPr>
          <w:rFonts w:ascii="Arial" w:hAnsi="Arial" w:cs="Arial"/>
          <w:color w:val="000000"/>
        </w:rPr>
        <w:t>1</w:t>
      </w:r>
      <w:r w:rsidR="004D607D">
        <w:rPr>
          <w:rFonts w:ascii="Arial" w:hAnsi="Arial" w:cs="Arial"/>
          <w:color w:val="000000"/>
        </w:rPr>
        <w:t>4</w:t>
      </w:r>
      <w:r w:rsidRPr="00FF16B9">
        <w:rPr>
          <w:rFonts w:ascii="Arial" w:hAnsi="Arial" w:cs="Arial"/>
          <w:color w:val="000000"/>
        </w:rPr>
        <w:t>.3 A análise dos projetos culturais será realizada por comissão de seleção formada por</w:t>
      </w:r>
      <w:r w:rsidRPr="00FF16B9">
        <w:rPr>
          <w:rFonts w:ascii="Arial" w:hAnsi="Arial" w:cs="Arial"/>
          <w:color w:val="FF0000"/>
        </w:rPr>
        <w:t> </w:t>
      </w:r>
      <w:r w:rsidRPr="00FF16B9">
        <w:rPr>
          <w:rFonts w:ascii="Arial" w:hAnsi="Arial" w:cs="Arial"/>
        </w:rPr>
        <w:t xml:space="preserve">10 (dez) membros sendo: 01 (um) membro indicado pela Câmara de Vereadores, )1 (um) membro indicado pelo Ministério Público, 3 (três) membros do Conselho Municipal de Cultura, 5 (cinco) pela Prefeitura Municipal de Laranjal do Jari.   </w:t>
      </w:r>
    </w:p>
    <w:p w14:paraId="583D31F0" w14:textId="150D9C19" w:rsidR="00837CAD" w:rsidRPr="00FF16B9" w:rsidRDefault="00837CAD" w:rsidP="005F358A">
      <w:pPr>
        <w:pStyle w:val="textojustificado"/>
        <w:spacing w:before="120" w:beforeAutospacing="0" w:after="120" w:afterAutospacing="0"/>
        <w:jc w:val="both"/>
        <w:rPr>
          <w:rFonts w:ascii="Arial" w:hAnsi="Arial" w:cs="Arial"/>
          <w:color w:val="FF0000"/>
        </w:rPr>
      </w:pPr>
      <w:r w:rsidRPr="00FF16B9">
        <w:rPr>
          <w:rFonts w:ascii="Arial" w:hAnsi="Arial" w:cs="Arial"/>
          <w:color w:val="000000"/>
        </w:rPr>
        <w:t>1</w:t>
      </w:r>
      <w:r w:rsidR="004D607D">
        <w:rPr>
          <w:rFonts w:ascii="Arial" w:hAnsi="Arial" w:cs="Arial"/>
          <w:color w:val="000000"/>
        </w:rPr>
        <w:t>4</w:t>
      </w:r>
      <w:r w:rsidRPr="00FF16B9">
        <w:rPr>
          <w:rFonts w:ascii="Arial" w:hAnsi="Arial" w:cs="Arial"/>
          <w:color w:val="000000"/>
        </w:rPr>
        <w:t xml:space="preserve">.4 A Comissão de Seleção será coordenada pela </w:t>
      </w:r>
      <w:r w:rsidRPr="00FF16B9">
        <w:rPr>
          <w:rFonts w:ascii="Arial" w:hAnsi="Arial" w:cs="Arial"/>
        </w:rPr>
        <w:t>Secretaria Municipal de Cultura de Laranjal do Jari.</w:t>
      </w:r>
    </w:p>
    <w:p w14:paraId="3EB19A6E" w14:textId="5215A644" w:rsidR="00837CAD" w:rsidRPr="00FF16B9" w:rsidRDefault="00837CAD" w:rsidP="005F358A">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4</w:t>
      </w:r>
      <w:r w:rsidRPr="00FF16B9">
        <w:rPr>
          <w:rFonts w:ascii="Arial" w:hAnsi="Arial" w:cs="Arial"/>
          <w:color w:val="000000"/>
        </w:rPr>
        <w:t>.5 Os membros da comissão de seleção e respectivos suplentes ficam impedidos de participar da apreciação de projetos e iniciativas que estiverem em processo de avaliação nos quais:</w:t>
      </w:r>
    </w:p>
    <w:p w14:paraId="3E7E4A6C" w14:textId="77777777" w:rsidR="00837CAD" w:rsidRPr="00FF16B9" w:rsidRDefault="00837CAD" w:rsidP="005F358A">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 xml:space="preserve">I - </w:t>
      </w:r>
      <w:proofErr w:type="gramStart"/>
      <w:r w:rsidRPr="00FF16B9">
        <w:rPr>
          <w:rFonts w:ascii="Arial" w:hAnsi="Arial" w:cs="Arial"/>
          <w:color w:val="000000"/>
        </w:rPr>
        <w:t>tenham</w:t>
      </w:r>
      <w:proofErr w:type="gramEnd"/>
      <w:r w:rsidRPr="00FF16B9">
        <w:rPr>
          <w:rFonts w:ascii="Arial" w:hAnsi="Arial" w:cs="Arial"/>
          <w:color w:val="000000"/>
        </w:rPr>
        <w:t xml:space="preserve"> interesse direto na matéria;</w:t>
      </w:r>
    </w:p>
    <w:p w14:paraId="0DF9F09F" w14:textId="77777777" w:rsidR="00837CAD" w:rsidRPr="00FF16B9" w:rsidRDefault="00837CAD" w:rsidP="005F358A">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 xml:space="preserve">II - </w:t>
      </w:r>
      <w:proofErr w:type="gramStart"/>
      <w:r w:rsidRPr="00FF16B9">
        <w:rPr>
          <w:rFonts w:ascii="Arial" w:hAnsi="Arial" w:cs="Arial"/>
          <w:color w:val="000000"/>
        </w:rPr>
        <w:t>tenham</w:t>
      </w:r>
      <w:proofErr w:type="gramEnd"/>
      <w:r w:rsidRPr="00FF16B9">
        <w:rPr>
          <w:rFonts w:ascii="Arial" w:hAnsi="Arial" w:cs="Arial"/>
          <w:color w:val="000000"/>
        </w:rPr>
        <w:t xml:space="preserve"> participado como colaborador na elaboração do projeto ou tenham participado da instituição proponente nos últimos dois anos, ou se tais situações ocorrem quanto ao cônjuge, companheiro ou parente e afins até o terceiro grau; e</w:t>
      </w:r>
    </w:p>
    <w:p w14:paraId="4890C001" w14:textId="77777777" w:rsidR="00837CAD" w:rsidRPr="00FF16B9" w:rsidRDefault="00837CAD" w:rsidP="005F358A">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III - estejam litigando judicial ou administrativamente com o proponente ou com respectivo cônjuge ou companheiro.</w:t>
      </w:r>
    </w:p>
    <w:p w14:paraId="7422C1B3" w14:textId="262DA24F" w:rsidR="00837CAD" w:rsidRPr="00FF16B9" w:rsidRDefault="00837CAD" w:rsidP="005F358A">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4</w:t>
      </w:r>
      <w:r w:rsidRPr="00FF16B9">
        <w:rPr>
          <w:rFonts w:ascii="Arial" w:hAnsi="Arial" w:cs="Arial"/>
          <w:color w:val="000000"/>
        </w:rPr>
        <w:t>.6 O membro da comissão que incorrer em impedimento deve comunicar o fato à referida Comissão, abstendo-se de atuar, sob pena de nulidade dos atos que praticar.</w:t>
      </w:r>
    </w:p>
    <w:p w14:paraId="746DD9F9" w14:textId="225A87D4" w:rsidR="00837CAD" w:rsidRPr="00FF16B9" w:rsidRDefault="00837CAD" w:rsidP="005F358A">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4</w:t>
      </w:r>
      <w:r w:rsidRPr="00FF16B9">
        <w:rPr>
          <w:rFonts w:ascii="Arial" w:hAnsi="Arial" w:cs="Arial"/>
          <w:color w:val="000000"/>
        </w:rPr>
        <w:t>.7 Para esta seleção a comissão de seleção atribuirão notas de 0 a 10 pontos a cada um dos critérios de avaliação de cada projeto, conforme tabela a seguir:</w:t>
      </w:r>
    </w:p>
    <w:p w14:paraId="461E6A2E" w14:textId="77777777" w:rsidR="00837CAD" w:rsidRPr="008B5A30" w:rsidRDefault="00837CAD" w:rsidP="00837CAD">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0"/>
        <w:gridCol w:w="6014"/>
        <w:gridCol w:w="1402"/>
      </w:tblGrid>
      <w:tr w:rsidR="00837CAD" w:rsidRPr="008B5A30" w14:paraId="75AE2986" w14:textId="77777777" w:rsidTr="00C44374">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DC3371" w14:textId="77777777" w:rsidR="00837CAD" w:rsidRPr="000F1BC1" w:rsidRDefault="00837CAD" w:rsidP="00C44374">
            <w:pPr>
              <w:spacing w:before="120" w:after="120" w:line="240" w:lineRule="auto"/>
              <w:ind w:left="120" w:right="120"/>
              <w:jc w:val="center"/>
              <w:rPr>
                <w:rFonts w:ascii="Arial" w:eastAsia="Times New Roman" w:hAnsi="Arial" w:cs="Arial"/>
                <w:color w:val="000000"/>
                <w:kern w:val="0"/>
                <w:sz w:val="20"/>
                <w:szCs w:val="20"/>
                <w:lang w:eastAsia="pt-BR"/>
                <w14:ligatures w14:val="none"/>
              </w:rPr>
            </w:pPr>
            <w:r w:rsidRPr="000F1BC1">
              <w:rPr>
                <w:rFonts w:ascii="Arial" w:eastAsia="Times New Roman" w:hAnsi="Arial" w:cs="Arial"/>
                <w:b/>
                <w:bCs/>
                <w:color w:val="000000"/>
                <w:kern w:val="0"/>
                <w:sz w:val="20"/>
                <w:szCs w:val="20"/>
                <w:lang w:eastAsia="pt-BR"/>
                <w14:ligatures w14:val="none"/>
              </w:rPr>
              <w:lastRenderedPageBreak/>
              <w:t>CRITÉRIOS OBRIGATÓRIOS</w:t>
            </w:r>
          </w:p>
        </w:tc>
      </w:tr>
      <w:tr w:rsidR="00837CAD" w:rsidRPr="008B5A30" w14:paraId="3F265AD8" w14:textId="77777777" w:rsidTr="00C4437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7BF1B7" w14:textId="77777777" w:rsidR="00837CAD" w:rsidRPr="000F1BC1" w:rsidRDefault="00837CAD" w:rsidP="00C44374">
            <w:pPr>
              <w:spacing w:before="120" w:after="120" w:line="240" w:lineRule="auto"/>
              <w:ind w:left="120" w:right="120"/>
              <w:jc w:val="center"/>
              <w:rPr>
                <w:rFonts w:ascii="Arial" w:eastAsia="Times New Roman" w:hAnsi="Arial" w:cs="Arial"/>
                <w:color w:val="000000"/>
                <w:kern w:val="0"/>
                <w:sz w:val="20"/>
                <w:szCs w:val="20"/>
                <w:lang w:eastAsia="pt-BR"/>
                <w14:ligatures w14:val="none"/>
              </w:rPr>
            </w:pPr>
            <w:r w:rsidRPr="000F1BC1">
              <w:rPr>
                <w:rFonts w:ascii="Arial" w:eastAsia="Times New Roman" w:hAnsi="Arial" w:cs="Arial"/>
                <w:b/>
                <w:bCs/>
                <w:color w:val="000000"/>
                <w:kern w:val="0"/>
                <w:sz w:val="20"/>
                <w:szCs w:val="20"/>
                <w:lang w:eastAsia="pt-BR"/>
                <w14:ligatures w14:val="none"/>
              </w:rPr>
              <w:t>Identificação do Critério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4D304" w14:textId="77777777" w:rsidR="00837CAD" w:rsidRPr="000F1BC1" w:rsidRDefault="00837CAD" w:rsidP="00C44374">
            <w:pPr>
              <w:spacing w:before="120" w:after="120" w:line="240" w:lineRule="auto"/>
              <w:ind w:left="120" w:right="120"/>
              <w:jc w:val="center"/>
              <w:rPr>
                <w:rFonts w:ascii="Arial" w:eastAsia="Times New Roman" w:hAnsi="Arial" w:cs="Arial"/>
                <w:color w:val="000000"/>
                <w:kern w:val="0"/>
                <w:sz w:val="20"/>
                <w:szCs w:val="20"/>
                <w:lang w:eastAsia="pt-BR"/>
                <w14:ligatures w14:val="none"/>
              </w:rPr>
            </w:pPr>
            <w:r w:rsidRPr="000F1BC1">
              <w:rPr>
                <w:rFonts w:ascii="Arial" w:eastAsia="Times New Roman" w:hAnsi="Arial" w:cs="Arial"/>
                <w:b/>
                <w:bCs/>
                <w:color w:val="000000"/>
                <w:kern w:val="0"/>
                <w:sz w:val="20"/>
                <w:szCs w:val="20"/>
                <w:lang w:eastAsia="pt-BR"/>
                <w14:ligatures w14:val="none"/>
              </w:rPr>
              <w:t>Descrição do Critério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042FA" w14:textId="77777777" w:rsidR="00837CAD" w:rsidRPr="000F1BC1" w:rsidRDefault="00837CAD" w:rsidP="00C44374">
            <w:pPr>
              <w:spacing w:before="120" w:after="120" w:line="240" w:lineRule="auto"/>
              <w:ind w:left="120" w:right="120"/>
              <w:jc w:val="center"/>
              <w:rPr>
                <w:rFonts w:ascii="Arial" w:eastAsia="Times New Roman" w:hAnsi="Arial" w:cs="Arial"/>
                <w:color w:val="000000"/>
                <w:kern w:val="0"/>
                <w:sz w:val="20"/>
                <w:szCs w:val="20"/>
                <w:lang w:eastAsia="pt-BR"/>
                <w14:ligatures w14:val="none"/>
              </w:rPr>
            </w:pPr>
            <w:r w:rsidRPr="000F1BC1">
              <w:rPr>
                <w:rFonts w:ascii="Arial" w:eastAsia="Times New Roman" w:hAnsi="Arial" w:cs="Arial"/>
                <w:b/>
                <w:bCs/>
                <w:color w:val="000000"/>
                <w:kern w:val="0"/>
                <w:sz w:val="20"/>
                <w:szCs w:val="20"/>
                <w:lang w:eastAsia="pt-BR"/>
                <w14:ligatures w14:val="none"/>
              </w:rPr>
              <w:t>Pontuação Máxima</w:t>
            </w:r>
          </w:p>
        </w:tc>
      </w:tr>
      <w:tr w:rsidR="00837CAD" w:rsidRPr="008B5A30" w14:paraId="2FF6F960" w14:textId="77777777" w:rsidTr="00C4437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77EB22" w14:textId="77777777" w:rsidR="00837CAD" w:rsidRPr="000F1BC1" w:rsidRDefault="00837CAD" w:rsidP="00C44374">
            <w:pPr>
              <w:spacing w:before="120" w:after="120" w:line="240" w:lineRule="auto"/>
              <w:ind w:left="120" w:right="120"/>
              <w:jc w:val="center"/>
              <w:rPr>
                <w:rFonts w:ascii="Arial" w:eastAsia="Times New Roman" w:hAnsi="Arial" w:cs="Arial"/>
                <w:color w:val="000000"/>
                <w:kern w:val="0"/>
                <w:sz w:val="20"/>
                <w:szCs w:val="20"/>
                <w:lang w:eastAsia="pt-BR"/>
                <w14:ligatures w14:val="none"/>
              </w:rPr>
            </w:pPr>
            <w:r w:rsidRPr="000F1BC1">
              <w:rPr>
                <w:rFonts w:ascii="Arial" w:eastAsia="Times New Roman" w:hAnsi="Arial" w:cs="Arial"/>
                <w:b/>
                <w:bCs/>
                <w:color w:val="000000"/>
                <w:kern w:val="0"/>
                <w:sz w:val="20"/>
                <w:szCs w:val="20"/>
                <w:lang w:eastAsia="pt-BR"/>
                <w14:ligatures w14:val="none"/>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448F3" w14:textId="77777777" w:rsidR="00837CAD" w:rsidRPr="000F1BC1" w:rsidRDefault="00837CAD" w:rsidP="00C44374">
            <w:pPr>
              <w:spacing w:before="120" w:after="120" w:line="240" w:lineRule="auto"/>
              <w:ind w:left="120" w:right="120"/>
              <w:jc w:val="both"/>
              <w:rPr>
                <w:rFonts w:ascii="Arial" w:eastAsia="Times New Roman" w:hAnsi="Arial" w:cs="Arial"/>
                <w:color w:val="000000"/>
                <w:kern w:val="0"/>
                <w:sz w:val="20"/>
                <w:szCs w:val="20"/>
                <w:lang w:eastAsia="pt-BR"/>
                <w14:ligatures w14:val="none"/>
              </w:rPr>
            </w:pPr>
            <w:r w:rsidRPr="000F1BC1">
              <w:rPr>
                <w:rFonts w:ascii="Arial" w:eastAsia="Times New Roman" w:hAnsi="Arial" w:cs="Arial"/>
                <w:b/>
                <w:bCs/>
                <w:color w:val="000000"/>
                <w:kern w:val="0"/>
                <w:sz w:val="20"/>
                <w:szCs w:val="20"/>
                <w:lang w:eastAsia="pt-BR"/>
                <w14:ligatures w14:val="none"/>
              </w:rPr>
              <w:t>Qualidade do Projeto - Coerência do objeto, objetivos, justificativa e metas do projeto - </w:t>
            </w:r>
            <w:r w:rsidRPr="000F1BC1">
              <w:rPr>
                <w:rFonts w:ascii="Arial" w:eastAsia="Times New Roman" w:hAnsi="Arial" w:cs="Arial"/>
                <w:color w:val="000000"/>
                <w:kern w:val="0"/>
                <w:sz w:val="20"/>
                <w:szCs w:val="20"/>
                <w:lang w:eastAsia="pt-BR"/>
                <w14:ligatures w14:val="none"/>
              </w:rPr>
              <w:t>A análise deverá considerar, para fins de avaliação e valoração, se o conteúdo do projeto apresenta, como um todo coerência, observando o objeto, a justificativa e as metas, sendo possível visualizar de forma clara os resultados que serão obtidos.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F64B3" w14:textId="77777777" w:rsidR="00837CAD" w:rsidRPr="000F1BC1" w:rsidRDefault="00837CAD" w:rsidP="00C44374">
            <w:pPr>
              <w:spacing w:before="120" w:after="120" w:line="240" w:lineRule="auto"/>
              <w:ind w:left="120" w:right="120"/>
              <w:jc w:val="center"/>
              <w:rPr>
                <w:rFonts w:ascii="Arial" w:eastAsia="Times New Roman" w:hAnsi="Arial" w:cs="Arial"/>
                <w:color w:val="000000"/>
                <w:kern w:val="0"/>
                <w:sz w:val="20"/>
                <w:szCs w:val="20"/>
                <w:lang w:eastAsia="pt-BR"/>
                <w14:ligatures w14:val="none"/>
              </w:rPr>
            </w:pPr>
            <w:r w:rsidRPr="000F1BC1">
              <w:rPr>
                <w:rFonts w:ascii="Arial" w:eastAsia="Times New Roman" w:hAnsi="Arial" w:cs="Arial"/>
                <w:color w:val="000000"/>
                <w:kern w:val="0"/>
                <w:sz w:val="20"/>
                <w:szCs w:val="20"/>
                <w:lang w:eastAsia="pt-BR"/>
                <w14:ligatures w14:val="none"/>
              </w:rPr>
              <w:t>10</w:t>
            </w:r>
          </w:p>
        </w:tc>
      </w:tr>
      <w:tr w:rsidR="00837CAD" w:rsidRPr="008B5A30" w14:paraId="6E41350A" w14:textId="77777777" w:rsidTr="00C4437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C9A341" w14:textId="77777777" w:rsidR="00837CAD" w:rsidRPr="000F1BC1" w:rsidRDefault="00837CAD" w:rsidP="00C44374">
            <w:pPr>
              <w:spacing w:before="120" w:after="120" w:line="240" w:lineRule="auto"/>
              <w:ind w:left="120" w:right="120"/>
              <w:jc w:val="center"/>
              <w:rPr>
                <w:rFonts w:ascii="Arial" w:eastAsia="Times New Roman" w:hAnsi="Arial" w:cs="Arial"/>
                <w:color w:val="000000"/>
                <w:kern w:val="0"/>
                <w:sz w:val="20"/>
                <w:szCs w:val="20"/>
                <w:lang w:eastAsia="pt-BR"/>
                <w14:ligatures w14:val="none"/>
              </w:rPr>
            </w:pPr>
            <w:r w:rsidRPr="000F1BC1">
              <w:rPr>
                <w:rFonts w:ascii="Arial" w:eastAsia="Times New Roman" w:hAnsi="Arial" w:cs="Arial"/>
                <w:b/>
                <w:bCs/>
                <w:color w:val="000000"/>
                <w:kern w:val="0"/>
                <w:sz w:val="20"/>
                <w:szCs w:val="20"/>
                <w:lang w:eastAsia="pt-BR"/>
                <w14:ligatures w14:val="none"/>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8C41D" w14:textId="77777777" w:rsidR="00837CAD" w:rsidRPr="001E569A" w:rsidRDefault="00837CAD" w:rsidP="00C44374">
            <w:pPr>
              <w:spacing w:before="120" w:after="120" w:line="240" w:lineRule="auto"/>
              <w:ind w:left="120" w:right="120"/>
              <w:jc w:val="both"/>
              <w:rPr>
                <w:rFonts w:ascii="Arial" w:eastAsia="Times New Roman" w:hAnsi="Arial" w:cs="Arial"/>
                <w:color w:val="FF0000"/>
                <w:kern w:val="0"/>
                <w:sz w:val="20"/>
                <w:szCs w:val="20"/>
                <w:lang w:eastAsia="pt-BR"/>
                <w14:ligatures w14:val="none"/>
              </w:rPr>
            </w:pPr>
            <w:r w:rsidRPr="000F1BC1">
              <w:rPr>
                <w:rFonts w:ascii="Arial" w:eastAsia="Times New Roman" w:hAnsi="Arial" w:cs="Arial"/>
                <w:b/>
                <w:bCs/>
                <w:color w:val="000000"/>
                <w:kern w:val="0"/>
                <w:sz w:val="20"/>
                <w:szCs w:val="20"/>
                <w:lang w:eastAsia="pt-BR"/>
                <w14:ligatures w14:val="none"/>
              </w:rPr>
              <w:t>Relevância da ação proposta para o cenário cultural de Laranjal do Jari.</w:t>
            </w:r>
            <w:r w:rsidRPr="000F1BC1">
              <w:rPr>
                <w:rFonts w:ascii="Arial" w:eastAsia="Times New Roman" w:hAnsi="Arial" w:cs="Arial"/>
                <w:b/>
                <w:bCs/>
                <w:color w:val="FF0000"/>
                <w:kern w:val="0"/>
                <w:sz w:val="20"/>
                <w:szCs w:val="20"/>
                <w:lang w:eastAsia="pt-BR"/>
                <w14:ligatures w14:val="none"/>
              </w:rPr>
              <w:t> </w:t>
            </w:r>
            <w:r w:rsidRPr="000F1BC1">
              <w:rPr>
                <w:rFonts w:ascii="Arial" w:eastAsia="Times New Roman" w:hAnsi="Arial" w:cs="Arial"/>
                <w:color w:val="000000"/>
                <w:kern w:val="0"/>
                <w:sz w:val="20"/>
                <w:szCs w:val="20"/>
                <w:lang w:eastAsia="pt-BR"/>
                <w14:ligatures w14:val="none"/>
              </w:rPr>
              <w:t>A análise deverá considerar, para fins de avaliação e valoração, se a ação contribui para o enriquecimento e valorização da cultura do Laranjal do Jari.</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85BAA" w14:textId="77777777" w:rsidR="00837CAD" w:rsidRPr="000F1BC1" w:rsidRDefault="00837CAD" w:rsidP="00C44374">
            <w:pPr>
              <w:spacing w:before="120" w:after="120" w:line="240" w:lineRule="auto"/>
              <w:ind w:left="120" w:right="120"/>
              <w:jc w:val="center"/>
              <w:rPr>
                <w:rFonts w:ascii="Arial" w:eastAsia="Times New Roman" w:hAnsi="Arial" w:cs="Arial"/>
                <w:color w:val="000000"/>
                <w:kern w:val="0"/>
                <w:sz w:val="20"/>
                <w:szCs w:val="20"/>
                <w:lang w:eastAsia="pt-BR"/>
                <w14:ligatures w14:val="none"/>
              </w:rPr>
            </w:pPr>
            <w:r w:rsidRPr="000F1BC1">
              <w:rPr>
                <w:rFonts w:ascii="Arial" w:eastAsia="Times New Roman" w:hAnsi="Arial" w:cs="Arial"/>
                <w:color w:val="000000"/>
                <w:kern w:val="0"/>
                <w:sz w:val="20"/>
                <w:szCs w:val="20"/>
                <w:lang w:eastAsia="pt-BR"/>
                <w14:ligatures w14:val="none"/>
              </w:rPr>
              <w:t>10</w:t>
            </w:r>
          </w:p>
        </w:tc>
      </w:tr>
      <w:tr w:rsidR="00837CAD" w:rsidRPr="008B5A30" w14:paraId="088EB00B" w14:textId="77777777" w:rsidTr="00C4437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9CA7E2" w14:textId="77777777" w:rsidR="00837CAD" w:rsidRPr="000F1BC1" w:rsidRDefault="00837CAD" w:rsidP="00C44374">
            <w:pPr>
              <w:spacing w:before="120" w:after="120" w:line="240" w:lineRule="auto"/>
              <w:ind w:left="120" w:right="120"/>
              <w:jc w:val="center"/>
              <w:rPr>
                <w:rFonts w:ascii="Arial" w:eastAsia="Times New Roman" w:hAnsi="Arial" w:cs="Arial"/>
                <w:color w:val="000000"/>
                <w:kern w:val="0"/>
                <w:sz w:val="20"/>
                <w:szCs w:val="20"/>
                <w:lang w:eastAsia="pt-BR"/>
                <w14:ligatures w14:val="none"/>
              </w:rPr>
            </w:pPr>
            <w:r w:rsidRPr="000F1BC1">
              <w:rPr>
                <w:rFonts w:ascii="Arial" w:eastAsia="Times New Roman" w:hAnsi="Arial" w:cs="Arial"/>
                <w:b/>
                <w:bCs/>
                <w:color w:val="000000"/>
                <w:kern w:val="0"/>
                <w:sz w:val="20"/>
                <w:szCs w:val="20"/>
                <w:lang w:eastAsia="pt-BR"/>
                <w14:ligatures w14:val="none"/>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16EA1" w14:textId="77777777" w:rsidR="00837CAD" w:rsidRPr="000F1BC1" w:rsidRDefault="00837CAD" w:rsidP="00C44374">
            <w:pPr>
              <w:spacing w:before="120" w:after="120" w:line="240" w:lineRule="auto"/>
              <w:ind w:left="120" w:right="120"/>
              <w:jc w:val="both"/>
              <w:rPr>
                <w:rFonts w:ascii="Arial" w:eastAsia="Times New Roman" w:hAnsi="Arial" w:cs="Arial"/>
                <w:color w:val="000000"/>
                <w:kern w:val="0"/>
                <w:sz w:val="20"/>
                <w:szCs w:val="20"/>
                <w:lang w:eastAsia="pt-BR"/>
                <w14:ligatures w14:val="none"/>
              </w:rPr>
            </w:pPr>
            <w:r w:rsidRPr="000F1BC1">
              <w:rPr>
                <w:rFonts w:ascii="Arial" w:eastAsia="Times New Roman" w:hAnsi="Arial" w:cs="Arial"/>
                <w:b/>
                <w:bCs/>
                <w:color w:val="000000"/>
                <w:kern w:val="0"/>
                <w:sz w:val="20"/>
                <w:szCs w:val="20"/>
                <w:lang w:eastAsia="pt-BR"/>
                <w14:ligatures w14:val="none"/>
              </w:rPr>
              <w:t>Aspectos de integração comunitária na ação proposta pelo projeto - </w:t>
            </w:r>
            <w:r w:rsidRPr="000F1BC1">
              <w:rPr>
                <w:rFonts w:ascii="Arial" w:eastAsia="Times New Roman" w:hAnsi="Arial" w:cs="Arial"/>
                <w:color w:val="000000"/>
                <w:kern w:val="0"/>
                <w:sz w:val="20"/>
                <w:szCs w:val="20"/>
                <w:lang w:eastAsia="pt-BR"/>
                <w14:ligatures w14:val="none"/>
              </w:rPr>
              <w:t>considera-se, para fins de avaliação e valoração, se o projeto apresenta aspectos de integração comunitária, em relação ao impacto social para a inclusão de pessoas com deficiência, idosos e demais grupos em situação de histórica vulnerabilidade econômica/social.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DF50D" w14:textId="77777777" w:rsidR="00837CAD" w:rsidRPr="000F1BC1" w:rsidRDefault="00837CAD" w:rsidP="00C44374">
            <w:pPr>
              <w:spacing w:before="120" w:after="120" w:line="240" w:lineRule="auto"/>
              <w:ind w:left="120" w:right="120"/>
              <w:jc w:val="center"/>
              <w:rPr>
                <w:rFonts w:ascii="Arial" w:eastAsia="Times New Roman" w:hAnsi="Arial" w:cs="Arial"/>
                <w:color w:val="000000"/>
                <w:kern w:val="0"/>
                <w:sz w:val="20"/>
                <w:szCs w:val="20"/>
                <w:lang w:eastAsia="pt-BR"/>
                <w14:ligatures w14:val="none"/>
              </w:rPr>
            </w:pPr>
            <w:r w:rsidRPr="000F1BC1">
              <w:rPr>
                <w:rFonts w:ascii="Arial" w:eastAsia="Times New Roman" w:hAnsi="Arial" w:cs="Arial"/>
                <w:color w:val="000000"/>
                <w:kern w:val="0"/>
                <w:sz w:val="20"/>
                <w:szCs w:val="20"/>
                <w:lang w:eastAsia="pt-BR"/>
                <w14:ligatures w14:val="none"/>
              </w:rPr>
              <w:t>10</w:t>
            </w:r>
          </w:p>
        </w:tc>
      </w:tr>
      <w:tr w:rsidR="00837CAD" w:rsidRPr="008B5A30" w14:paraId="58139A06" w14:textId="77777777" w:rsidTr="00C4437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0451F0" w14:textId="77777777" w:rsidR="00837CAD" w:rsidRPr="000F1BC1" w:rsidRDefault="00837CAD" w:rsidP="00C44374">
            <w:pPr>
              <w:spacing w:before="120" w:after="120" w:line="240" w:lineRule="auto"/>
              <w:ind w:left="120" w:right="120"/>
              <w:jc w:val="center"/>
              <w:rPr>
                <w:rFonts w:ascii="Arial" w:eastAsia="Times New Roman" w:hAnsi="Arial" w:cs="Arial"/>
                <w:color w:val="000000"/>
                <w:kern w:val="0"/>
                <w:sz w:val="20"/>
                <w:szCs w:val="20"/>
                <w:lang w:eastAsia="pt-BR"/>
                <w14:ligatures w14:val="none"/>
              </w:rPr>
            </w:pPr>
            <w:r w:rsidRPr="000F1BC1">
              <w:rPr>
                <w:rFonts w:ascii="Arial" w:eastAsia="Times New Roman" w:hAnsi="Arial" w:cs="Arial"/>
                <w:b/>
                <w:bCs/>
                <w:color w:val="000000"/>
                <w:kern w:val="0"/>
                <w:sz w:val="20"/>
                <w:szCs w:val="20"/>
                <w:lang w:eastAsia="pt-BR"/>
                <w14:ligatures w14:val="none"/>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84A03" w14:textId="77777777" w:rsidR="00837CAD" w:rsidRPr="000F1BC1" w:rsidRDefault="00837CAD" w:rsidP="00C44374">
            <w:pPr>
              <w:spacing w:before="120" w:after="120" w:line="240" w:lineRule="auto"/>
              <w:ind w:left="120" w:right="120"/>
              <w:jc w:val="both"/>
              <w:rPr>
                <w:rFonts w:ascii="Arial" w:eastAsia="Times New Roman" w:hAnsi="Arial" w:cs="Arial"/>
                <w:color w:val="000000"/>
                <w:kern w:val="0"/>
                <w:sz w:val="20"/>
                <w:szCs w:val="20"/>
                <w:lang w:eastAsia="pt-BR"/>
                <w14:ligatures w14:val="none"/>
              </w:rPr>
            </w:pPr>
            <w:r w:rsidRPr="000F1BC1">
              <w:rPr>
                <w:rFonts w:ascii="Arial" w:eastAsia="Times New Roman" w:hAnsi="Arial" w:cs="Arial"/>
                <w:b/>
                <w:bCs/>
                <w:color w:val="000000"/>
                <w:kern w:val="0"/>
                <w:sz w:val="20"/>
                <w:szCs w:val="20"/>
                <w:lang w:eastAsia="pt-BR"/>
                <w14:ligatures w14:val="none"/>
              </w:rPr>
              <w:t>Coerência da planilha orçamentária e do cronograma de execução às metas, resultados e desdobramentos do projeto proposto - </w:t>
            </w:r>
            <w:r w:rsidRPr="000F1BC1">
              <w:rPr>
                <w:rFonts w:ascii="Arial" w:eastAsia="Times New Roman" w:hAnsi="Arial" w:cs="Arial"/>
                <w:color w:val="000000"/>
                <w:kern w:val="0"/>
                <w:sz w:val="20"/>
                <w:szCs w:val="20"/>
                <w:lang w:eastAsia="pt-BR"/>
                <w14:ligatures w14:val="none"/>
              </w:rPr>
              <w:t>A análise deverá avaliar e valorar a viabilidade técnica do projeto sob o ponto de vista dos gastos previstos na planilha orçamentária, sua execução e a adequação ao objeto, metas e objetivos previstos. Também deverá ser considerada para fins de avaliação a coerência e conformidade dos valores e quantidades dos itens relacionados na planilha orçamentária do projeto.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C4F86" w14:textId="77777777" w:rsidR="00837CAD" w:rsidRPr="000F1BC1" w:rsidRDefault="00837CAD" w:rsidP="00C44374">
            <w:pPr>
              <w:spacing w:before="120" w:after="120" w:line="240" w:lineRule="auto"/>
              <w:ind w:left="120" w:right="120"/>
              <w:jc w:val="center"/>
              <w:rPr>
                <w:rFonts w:ascii="Arial" w:eastAsia="Times New Roman" w:hAnsi="Arial" w:cs="Arial"/>
                <w:color w:val="000000"/>
                <w:kern w:val="0"/>
                <w:sz w:val="20"/>
                <w:szCs w:val="20"/>
                <w:lang w:eastAsia="pt-BR"/>
                <w14:ligatures w14:val="none"/>
              </w:rPr>
            </w:pPr>
            <w:r w:rsidRPr="000F1BC1">
              <w:rPr>
                <w:rFonts w:ascii="Arial" w:eastAsia="Times New Roman" w:hAnsi="Arial" w:cs="Arial"/>
                <w:color w:val="000000"/>
                <w:kern w:val="0"/>
                <w:sz w:val="20"/>
                <w:szCs w:val="20"/>
                <w:lang w:eastAsia="pt-BR"/>
                <w14:ligatures w14:val="none"/>
              </w:rPr>
              <w:t>10</w:t>
            </w:r>
          </w:p>
        </w:tc>
      </w:tr>
      <w:tr w:rsidR="00837CAD" w:rsidRPr="008B5A30" w14:paraId="42A3A561" w14:textId="77777777" w:rsidTr="00C4437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08C9ED" w14:textId="77777777" w:rsidR="00837CAD" w:rsidRPr="000F1BC1" w:rsidRDefault="00837CAD" w:rsidP="00C44374">
            <w:pPr>
              <w:spacing w:before="120" w:after="120" w:line="240" w:lineRule="auto"/>
              <w:ind w:left="120" w:right="120"/>
              <w:jc w:val="center"/>
              <w:rPr>
                <w:rFonts w:ascii="Arial" w:eastAsia="Times New Roman" w:hAnsi="Arial" w:cs="Arial"/>
                <w:color w:val="000000"/>
                <w:kern w:val="0"/>
                <w:sz w:val="20"/>
                <w:szCs w:val="20"/>
                <w:lang w:eastAsia="pt-BR"/>
                <w14:ligatures w14:val="none"/>
              </w:rPr>
            </w:pPr>
            <w:r w:rsidRPr="000F1BC1">
              <w:rPr>
                <w:rFonts w:ascii="Arial" w:eastAsia="Times New Roman" w:hAnsi="Arial" w:cs="Arial"/>
                <w:b/>
                <w:bCs/>
                <w:color w:val="000000"/>
                <w:kern w:val="0"/>
                <w:sz w:val="20"/>
                <w:szCs w:val="20"/>
                <w:lang w:eastAsia="pt-BR"/>
                <w14:ligatures w14:val="none"/>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7323D" w14:textId="77777777" w:rsidR="00837CAD" w:rsidRPr="000F1BC1" w:rsidRDefault="00837CAD" w:rsidP="00C44374">
            <w:pPr>
              <w:spacing w:before="120" w:after="120" w:line="240" w:lineRule="auto"/>
              <w:ind w:left="120" w:right="120"/>
              <w:jc w:val="both"/>
              <w:rPr>
                <w:rFonts w:ascii="Arial" w:eastAsia="Times New Roman" w:hAnsi="Arial" w:cs="Arial"/>
                <w:color w:val="000000"/>
                <w:kern w:val="0"/>
                <w:sz w:val="20"/>
                <w:szCs w:val="20"/>
                <w:lang w:eastAsia="pt-BR"/>
                <w14:ligatures w14:val="none"/>
              </w:rPr>
            </w:pPr>
            <w:r w:rsidRPr="000F1BC1">
              <w:rPr>
                <w:rFonts w:ascii="Arial" w:eastAsia="Times New Roman" w:hAnsi="Arial" w:cs="Arial"/>
                <w:b/>
                <w:bCs/>
                <w:color w:val="000000"/>
                <w:kern w:val="0"/>
                <w:sz w:val="20"/>
                <w:szCs w:val="20"/>
                <w:lang w:eastAsia="pt-BR"/>
                <w14:ligatures w14:val="none"/>
              </w:rPr>
              <w:t>Coerência do Plano de Divulgação ao Cronograma, Objetivos e Metas do projeto proposto - </w:t>
            </w:r>
            <w:r w:rsidRPr="000F1BC1">
              <w:rPr>
                <w:rFonts w:ascii="Arial" w:eastAsia="Times New Roman" w:hAnsi="Arial" w:cs="Arial"/>
                <w:color w:val="000000"/>
                <w:kern w:val="0"/>
                <w:sz w:val="20"/>
                <w:szCs w:val="20"/>
                <w:lang w:eastAsia="pt-BR"/>
                <w14:ligatures w14:val="none"/>
              </w:rPr>
              <w:t>A análise deverá avaliar e valorar a viabilidade técnica e comunicacional com o público alvo do projeto, mediante as estratégias, mídias e materiais apresentados, bem como a capacidade de executá-los.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EF6EC" w14:textId="77777777" w:rsidR="00837CAD" w:rsidRPr="000F1BC1" w:rsidRDefault="00837CAD" w:rsidP="00C44374">
            <w:pPr>
              <w:spacing w:before="120" w:after="120" w:line="240" w:lineRule="auto"/>
              <w:ind w:left="120" w:right="120"/>
              <w:jc w:val="center"/>
              <w:rPr>
                <w:rFonts w:ascii="Arial" w:eastAsia="Times New Roman" w:hAnsi="Arial" w:cs="Arial"/>
                <w:color w:val="000000"/>
                <w:kern w:val="0"/>
                <w:sz w:val="20"/>
                <w:szCs w:val="20"/>
                <w:lang w:eastAsia="pt-BR"/>
                <w14:ligatures w14:val="none"/>
              </w:rPr>
            </w:pPr>
            <w:r w:rsidRPr="000F1BC1">
              <w:rPr>
                <w:rFonts w:ascii="Arial" w:eastAsia="Times New Roman" w:hAnsi="Arial" w:cs="Arial"/>
                <w:color w:val="000000"/>
                <w:kern w:val="0"/>
                <w:sz w:val="20"/>
                <w:szCs w:val="20"/>
                <w:lang w:eastAsia="pt-BR"/>
                <w14:ligatures w14:val="none"/>
              </w:rPr>
              <w:t>10</w:t>
            </w:r>
          </w:p>
        </w:tc>
      </w:tr>
      <w:tr w:rsidR="00837CAD" w:rsidRPr="008B5A30" w14:paraId="3111577A" w14:textId="77777777" w:rsidTr="00C4437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0C50EF" w14:textId="77777777" w:rsidR="00837CAD" w:rsidRPr="000F1BC1" w:rsidRDefault="00837CAD" w:rsidP="00C44374">
            <w:pPr>
              <w:spacing w:before="120" w:after="120" w:line="240" w:lineRule="auto"/>
              <w:ind w:left="120" w:right="120"/>
              <w:jc w:val="center"/>
              <w:rPr>
                <w:rFonts w:ascii="Arial" w:eastAsia="Times New Roman" w:hAnsi="Arial" w:cs="Arial"/>
                <w:color w:val="000000"/>
                <w:kern w:val="0"/>
                <w:sz w:val="20"/>
                <w:szCs w:val="20"/>
                <w:lang w:eastAsia="pt-BR"/>
                <w14:ligatures w14:val="none"/>
              </w:rPr>
            </w:pPr>
            <w:r w:rsidRPr="000F1BC1">
              <w:rPr>
                <w:rFonts w:ascii="Arial" w:eastAsia="Times New Roman" w:hAnsi="Arial" w:cs="Arial"/>
                <w:b/>
                <w:bCs/>
                <w:color w:val="000000"/>
                <w:kern w:val="0"/>
                <w:sz w:val="20"/>
                <w:szCs w:val="20"/>
                <w:lang w:eastAsia="pt-BR"/>
                <w14:ligatures w14:val="none"/>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99A5F" w14:textId="77777777" w:rsidR="00837CAD" w:rsidRPr="000F1BC1" w:rsidRDefault="00837CAD" w:rsidP="00C44374">
            <w:pPr>
              <w:spacing w:before="120" w:after="120" w:line="240" w:lineRule="auto"/>
              <w:ind w:left="120" w:right="120"/>
              <w:jc w:val="both"/>
              <w:rPr>
                <w:rFonts w:ascii="Arial" w:eastAsia="Times New Roman" w:hAnsi="Arial" w:cs="Arial"/>
                <w:color w:val="000000"/>
                <w:kern w:val="0"/>
                <w:sz w:val="20"/>
                <w:szCs w:val="20"/>
                <w:lang w:eastAsia="pt-BR"/>
                <w14:ligatures w14:val="none"/>
              </w:rPr>
            </w:pPr>
            <w:r w:rsidRPr="000F1BC1">
              <w:rPr>
                <w:rFonts w:ascii="Arial" w:eastAsia="Times New Roman" w:hAnsi="Arial" w:cs="Arial"/>
                <w:b/>
                <w:bCs/>
                <w:color w:val="000000"/>
                <w:kern w:val="0"/>
                <w:sz w:val="20"/>
                <w:szCs w:val="20"/>
                <w:lang w:eastAsia="pt-BR"/>
                <w14:ligatures w14:val="none"/>
              </w:rPr>
              <w:t>Compatibilidade da ficha técnica com as atividades desenvolvidas - </w:t>
            </w:r>
            <w:r w:rsidRPr="000F1BC1">
              <w:rPr>
                <w:rFonts w:ascii="Arial" w:eastAsia="Times New Roman" w:hAnsi="Arial" w:cs="Arial"/>
                <w:color w:val="000000"/>
                <w:kern w:val="0"/>
                <w:sz w:val="20"/>
                <w:szCs w:val="20"/>
                <w:lang w:eastAsia="pt-BR"/>
                <w14:ligatures w14:val="none"/>
              </w:rPr>
              <w:t xml:space="preserve">A análise deverá considerar a carreira dos profissionais que compõem o corpo técnico e artístico, verificando a coerência ou </w:t>
            </w:r>
            <w:proofErr w:type="spellStart"/>
            <w:r w:rsidRPr="000F1BC1">
              <w:rPr>
                <w:rFonts w:ascii="Arial" w:eastAsia="Times New Roman" w:hAnsi="Arial" w:cs="Arial"/>
                <w:color w:val="000000"/>
                <w:kern w:val="0"/>
                <w:sz w:val="20"/>
                <w:szCs w:val="20"/>
                <w:lang w:eastAsia="pt-BR"/>
                <w14:ligatures w14:val="none"/>
              </w:rPr>
              <w:t>na</w:t>
            </w:r>
            <w:proofErr w:type="spellEnd"/>
            <w:r w:rsidRPr="000F1BC1">
              <w:rPr>
                <w:rFonts w:ascii="Arial" w:eastAsia="Times New Roman" w:hAnsi="Arial" w:cs="Arial"/>
                <w:color w:val="000000"/>
                <w:kern w:val="0"/>
                <w:sz w:val="20"/>
                <w:szCs w:val="20"/>
                <w:lang w:eastAsia="pt-BR"/>
                <w14:ligatures w14:val="none"/>
              </w:rPr>
              <w:t>̃o em relação às atribuições que serão executadas por eles no projeto (para esta avaliação serão considerados os currículos dos membros da ficha técnica).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3F52C" w14:textId="77777777" w:rsidR="00837CAD" w:rsidRPr="000F1BC1" w:rsidRDefault="00837CAD" w:rsidP="00C44374">
            <w:pPr>
              <w:spacing w:before="120" w:after="120" w:line="240" w:lineRule="auto"/>
              <w:ind w:left="120" w:right="120"/>
              <w:jc w:val="center"/>
              <w:rPr>
                <w:rFonts w:ascii="Arial" w:eastAsia="Times New Roman" w:hAnsi="Arial" w:cs="Arial"/>
                <w:color w:val="000000"/>
                <w:kern w:val="0"/>
                <w:sz w:val="20"/>
                <w:szCs w:val="20"/>
                <w:lang w:eastAsia="pt-BR"/>
                <w14:ligatures w14:val="none"/>
              </w:rPr>
            </w:pPr>
            <w:r w:rsidRPr="000F1BC1">
              <w:rPr>
                <w:rFonts w:ascii="Arial" w:eastAsia="Times New Roman" w:hAnsi="Arial" w:cs="Arial"/>
                <w:color w:val="000000"/>
                <w:kern w:val="0"/>
                <w:sz w:val="20"/>
                <w:szCs w:val="20"/>
                <w:lang w:eastAsia="pt-BR"/>
                <w14:ligatures w14:val="none"/>
              </w:rPr>
              <w:t>10</w:t>
            </w:r>
          </w:p>
        </w:tc>
      </w:tr>
      <w:tr w:rsidR="00837CAD" w:rsidRPr="008B5A30" w14:paraId="4D52EBBD" w14:textId="77777777" w:rsidTr="00C4437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55A988" w14:textId="77777777" w:rsidR="00837CAD" w:rsidRPr="000F1BC1" w:rsidRDefault="00837CAD" w:rsidP="00C44374">
            <w:pPr>
              <w:spacing w:before="120" w:after="120" w:line="240" w:lineRule="auto"/>
              <w:ind w:left="120" w:right="120"/>
              <w:jc w:val="center"/>
              <w:rPr>
                <w:rFonts w:ascii="Arial" w:eastAsia="Times New Roman" w:hAnsi="Arial" w:cs="Arial"/>
                <w:color w:val="000000"/>
                <w:kern w:val="0"/>
                <w:sz w:val="20"/>
                <w:szCs w:val="20"/>
                <w:lang w:eastAsia="pt-BR"/>
                <w14:ligatures w14:val="none"/>
              </w:rPr>
            </w:pPr>
            <w:r w:rsidRPr="000F1BC1">
              <w:rPr>
                <w:rFonts w:ascii="Arial" w:eastAsia="Times New Roman" w:hAnsi="Arial" w:cs="Arial"/>
                <w:b/>
                <w:bCs/>
                <w:color w:val="000000"/>
                <w:kern w:val="0"/>
                <w:sz w:val="20"/>
                <w:szCs w:val="20"/>
                <w:lang w:eastAsia="pt-BR"/>
                <w14:ligatures w14:val="none"/>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58173" w14:textId="77777777" w:rsidR="00837CAD" w:rsidRPr="000F1BC1" w:rsidRDefault="00837CAD" w:rsidP="00C44374">
            <w:pPr>
              <w:spacing w:before="120" w:after="120" w:line="240" w:lineRule="auto"/>
              <w:ind w:left="120" w:right="120"/>
              <w:jc w:val="both"/>
              <w:rPr>
                <w:rFonts w:ascii="Arial" w:eastAsia="Times New Roman" w:hAnsi="Arial" w:cs="Arial"/>
                <w:color w:val="000000"/>
                <w:kern w:val="0"/>
                <w:sz w:val="20"/>
                <w:szCs w:val="20"/>
                <w:lang w:eastAsia="pt-BR"/>
                <w14:ligatures w14:val="none"/>
              </w:rPr>
            </w:pPr>
            <w:r w:rsidRPr="000F1BC1">
              <w:rPr>
                <w:rFonts w:ascii="Arial" w:eastAsia="Times New Roman" w:hAnsi="Arial" w:cs="Arial"/>
                <w:b/>
                <w:bCs/>
                <w:color w:val="000000"/>
                <w:kern w:val="0"/>
                <w:sz w:val="20"/>
                <w:szCs w:val="20"/>
                <w:lang w:eastAsia="pt-BR"/>
                <w14:ligatures w14:val="none"/>
              </w:rPr>
              <w:t>Trajetória artística e cultural do proponente - </w:t>
            </w:r>
            <w:r w:rsidRPr="000F1BC1">
              <w:rPr>
                <w:rFonts w:ascii="Arial" w:eastAsia="Times New Roman" w:hAnsi="Arial" w:cs="Arial"/>
                <w:color w:val="000000"/>
                <w:kern w:val="0"/>
                <w:sz w:val="20"/>
                <w:szCs w:val="20"/>
                <w:lang w:eastAsia="pt-BR"/>
                <w14:ligatures w14:val="none"/>
              </w:rPr>
              <w:t>Será considerado para fins de análise a carreira do proponente, com base no currículo e comprovações enviadas juntamente com a proposta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3F7B7" w14:textId="77777777" w:rsidR="00837CAD" w:rsidRPr="000F1BC1" w:rsidRDefault="00837CAD" w:rsidP="00C44374">
            <w:pPr>
              <w:spacing w:before="120" w:after="120" w:line="240" w:lineRule="auto"/>
              <w:ind w:left="120" w:right="120"/>
              <w:jc w:val="center"/>
              <w:rPr>
                <w:rFonts w:ascii="Arial" w:eastAsia="Times New Roman" w:hAnsi="Arial" w:cs="Arial"/>
                <w:color w:val="000000"/>
                <w:kern w:val="0"/>
                <w:sz w:val="20"/>
                <w:szCs w:val="20"/>
                <w:lang w:eastAsia="pt-BR"/>
                <w14:ligatures w14:val="none"/>
              </w:rPr>
            </w:pPr>
            <w:r w:rsidRPr="000F1BC1">
              <w:rPr>
                <w:rFonts w:ascii="Arial" w:eastAsia="Times New Roman" w:hAnsi="Arial" w:cs="Arial"/>
                <w:color w:val="000000"/>
                <w:kern w:val="0"/>
                <w:sz w:val="20"/>
                <w:szCs w:val="20"/>
                <w:lang w:eastAsia="pt-BR"/>
                <w14:ligatures w14:val="none"/>
              </w:rPr>
              <w:t>10</w:t>
            </w:r>
          </w:p>
        </w:tc>
      </w:tr>
      <w:tr w:rsidR="00837CAD" w:rsidRPr="008B5A30" w14:paraId="34EE21D6" w14:textId="77777777" w:rsidTr="00C4437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2A9DB6" w14:textId="77777777" w:rsidR="00837CAD" w:rsidRPr="000F1BC1" w:rsidRDefault="00837CAD" w:rsidP="00C44374">
            <w:pPr>
              <w:spacing w:before="120" w:after="120" w:line="240" w:lineRule="auto"/>
              <w:ind w:left="120" w:right="120"/>
              <w:jc w:val="center"/>
              <w:rPr>
                <w:rFonts w:ascii="Arial" w:eastAsia="Times New Roman" w:hAnsi="Arial" w:cs="Arial"/>
                <w:color w:val="000000"/>
                <w:kern w:val="0"/>
                <w:sz w:val="20"/>
                <w:szCs w:val="20"/>
                <w:lang w:eastAsia="pt-BR"/>
                <w14:ligatures w14:val="none"/>
              </w:rPr>
            </w:pPr>
            <w:r w:rsidRPr="000F1BC1">
              <w:rPr>
                <w:rFonts w:ascii="Arial" w:eastAsia="Times New Roman" w:hAnsi="Arial" w:cs="Arial"/>
                <w:b/>
                <w:bCs/>
                <w:color w:val="000000"/>
                <w:kern w:val="0"/>
                <w:sz w:val="20"/>
                <w:szCs w:val="20"/>
                <w:lang w:eastAsia="pt-BR"/>
                <w14:ligatures w14:val="none"/>
              </w:rPr>
              <w:lastRenderedPageBreak/>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0FFBF" w14:textId="77777777" w:rsidR="00837CAD" w:rsidRPr="000F1BC1" w:rsidRDefault="00837CAD" w:rsidP="00C44374">
            <w:pPr>
              <w:spacing w:before="120" w:after="120" w:line="240" w:lineRule="auto"/>
              <w:ind w:left="120" w:right="120"/>
              <w:jc w:val="both"/>
              <w:rPr>
                <w:rFonts w:ascii="Arial" w:eastAsia="Times New Roman" w:hAnsi="Arial" w:cs="Arial"/>
                <w:color w:val="000000"/>
                <w:kern w:val="0"/>
                <w:sz w:val="20"/>
                <w:szCs w:val="20"/>
                <w:lang w:eastAsia="pt-BR"/>
                <w14:ligatures w14:val="none"/>
              </w:rPr>
            </w:pPr>
            <w:r w:rsidRPr="000F1BC1">
              <w:rPr>
                <w:rFonts w:ascii="Arial" w:eastAsia="Times New Roman" w:hAnsi="Arial" w:cs="Arial"/>
                <w:b/>
                <w:bCs/>
                <w:color w:val="000000"/>
                <w:kern w:val="0"/>
                <w:sz w:val="20"/>
                <w:szCs w:val="20"/>
                <w:lang w:eastAsia="pt-BR"/>
                <w14:ligatures w14:val="none"/>
              </w:rPr>
              <w:t>Contrapartida - </w:t>
            </w:r>
            <w:r w:rsidRPr="000F1BC1">
              <w:rPr>
                <w:rFonts w:ascii="Arial" w:eastAsia="Times New Roman" w:hAnsi="Arial" w:cs="Arial"/>
                <w:color w:val="000000"/>
                <w:kern w:val="0"/>
                <w:sz w:val="20"/>
                <w:szCs w:val="20"/>
                <w:lang w:eastAsia="pt-BR"/>
                <w14:ligatures w14:val="none"/>
              </w:rPr>
              <w:t>Será avaliado o interesse público da execução da contrapartida proposta pelo agente cultural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017CE" w14:textId="77777777" w:rsidR="00837CAD" w:rsidRPr="000F1BC1" w:rsidRDefault="00837CAD" w:rsidP="00C44374">
            <w:pPr>
              <w:spacing w:before="120" w:after="120" w:line="240" w:lineRule="auto"/>
              <w:ind w:left="120" w:right="120"/>
              <w:jc w:val="center"/>
              <w:rPr>
                <w:rFonts w:ascii="Arial" w:eastAsia="Times New Roman" w:hAnsi="Arial" w:cs="Arial"/>
                <w:color w:val="000000"/>
                <w:kern w:val="0"/>
                <w:sz w:val="20"/>
                <w:szCs w:val="20"/>
                <w:lang w:eastAsia="pt-BR"/>
                <w14:ligatures w14:val="none"/>
              </w:rPr>
            </w:pPr>
            <w:r w:rsidRPr="000F1BC1">
              <w:rPr>
                <w:rFonts w:ascii="Arial" w:eastAsia="Times New Roman" w:hAnsi="Arial" w:cs="Arial"/>
                <w:color w:val="000000"/>
                <w:kern w:val="0"/>
                <w:sz w:val="20"/>
                <w:szCs w:val="20"/>
                <w:lang w:eastAsia="pt-BR"/>
                <w14:ligatures w14:val="none"/>
              </w:rPr>
              <w:t>10</w:t>
            </w:r>
          </w:p>
        </w:tc>
      </w:tr>
      <w:tr w:rsidR="00837CAD" w:rsidRPr="008B5A30" w14:paraId="2120FC4E" w14:textId="77777777" w:rsidTr="00C44374">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E94ED14" w14:textId="77777777" w:rsidR="00837CAD" w:rsidRPr="000F1BC1" w:rsidRDefault="00837CAD" w:rsidP="00C44374">
            <w:pPr>
              <w:spacing w:before="120" w:after="120" w:line="240" w:lineRule="auto"/>
              <w:ind w:left="120" w:right="120"/>
              <w:jc w:val="center"/>
              <w:rPr>
                <w:rFonts w:ascii="Arial" w:eastAsia="Times New Roman" w:hAnsi="Arial" w:cs="Arial"/>
                <w:color w:val="000000"/>
                <w:kern w:val="0"/>
                <w:sz w:val="20"/>
                <w:szCs w:val="20"/>
                <w:lang w:eastAsia="pt-BR"/>
                <w14:ligatures w14:val="none"/>
              </w:rPr>
            </w:pPr>
            <w:r w:rsidRPr="000F1BC1">
              <w:rPr>
                <w:rFonts w:ascii="Arial" w:eastAsia="Times New Roman" w:hAnsi="Arial" w:cs="Arial"/>
                <w:b/>
                <w:bCs/>
                <w:color w:val="000000"/>
                <w:kern w:val="0"/>
                <w:sz w:val="20"/>
                <w:szCs w:val="20"/>
                <w:lang w:eastAsia="pt-BR"/>
                <w14:ligatures w14:val="none"/>
              </w:rPr>
              <w:t>PONTUAÇÃO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7E60B" w14:textId="77777777" w:rsidR="00837CAD" w:rsidRPr="000F1BC1" w:rsidRDefault="00837CAD" w:rsidP="00C44374">
            <w:pPr>
              <w:spacing w:before="120" w:after="120" w:line="240" w:lineRule="auto"/>
              <w:ind w:left="120" w:right="120"/>
              <w:jc w:val="center"/>
              <w:rPr>
                <w:rFonts w:ascii="Arial" w:eastAsia="Times New Roman" w:hAnsi="Arial" w:cs="Arial"/>
                <w:color w:val="000000"/>
                <w:kern w:val="0"/>
                <w:sz w:val="20"/>
                <w:szCs w:val="20"/>
                <w:lang w:eastAsia="pt-BR"/>
                <w14:ligatures w14:val="none"/>
              </w:rPr>
            </w:pPr>
            <w:r w:rsidRPr="000F1BC1">
              <w:rPr>
                <w:rFonts w:ascii="Arial" w:eastAsia="Times New Roman" w:hAnsi="Arial" w:cs="Arial"/>
                <w:color w:val="000000"/>
                <w:kern w:val="0"/>
                <w:sz w:val="20"/>
                <w:szCs w:val="20"/>
                <w:lang w:eastAsia="pt-BR"/>
                <w14:ligatures w14:val="none"/>
              </w:rPr>
              <w:t>80</w:t>
            </w:r>
          </w:p>
        </w:tc>
      </w:tr>
    </w:tbl>
    <w:p w14:paraId="097BFAAE" w14:textId="77777777" w:rsidR="00837CAD" w:rsidRPr="003D00B1" w:rsidRDefault="00837CAD" w:rsidP="005F358A">
      <w:pPr>
        <w:spacing w:before="120" w:after="120" w:line="240" w:lineRule="auto"/>
        <w:jc w:val="both"/>
        <w:rPr>
          <w:rFonts w:ascii="Arial" w:eastAsia="Times New Roman" w:hAnsi="Arial" w:cs="Arial"/>
          <w:color w:val="000000"/>
          <w:kern w:val="0"/>
          <w:sz w:val="24"/>
          <w:szCs w:val="24"/>
          <w:lang w:eastAsia="pt-BR"/>
          <w14:ligatures w14:val="none"/>
        </w:rPr>
      </w:pPr>
      <w:r w:rsidRPr="003D00B1">
        <w:rPr>
          <w:rFonts w:ascii="Arial" w:eastAsia="Times New Roman" w:hAnsi="Arial" w:cs="Arial"/>
          <w:color w:val="000000"/>
          <w:kern w:val="0"/>
          <w:sz w:val="24"/>
          <w:szCs w:val="24"/>
          <w:lang w:eastAsia="pt-BR"/>
          <w14:ligatures w14:val="none"/>
        </w:rPr>
        <w:t>Além da pontuação acima, o proponente pode receber bônus de pontuação, ou seja, uma pontuação extra, conforme critérios abaixo especificados:</w:t>
      </w:r>
    </w:p>
    <w:tbl>
      <w:tblPr>
        <w:tblW w:w="9099" w:type="dxa"/>
        <w:tblCellMar>
          <w:top w:w="15" w:type="dxa"/>
          <w:left w:w="15" w:type="dxa"/>
          <w:bottom w:w="15" w:type="dxa"/>
          <w:right w:w="15" w:type="dxa"/>
        </w:tblCellMar>
        <w:tblLook w:val="04A0" w:firstRow="1" w:lastRow="0" w:firstColumn="1" w:lastColumn="0" w:noHBand="0" w:noVBand="1"/>
      </w:tblPr>
      <w:tblGrid>
        <w:gridCol w:w="1691"/>
        <w:gridCol w:w="5670"/>
        <w:gridCol w:w="1738"/>
      </w:tblGrid>
      <w:tr w:rsidR="00837CAD" w:rsidRPr="003D00B1" w14:paraId="3A426155" w14:textId="77777777" w:rsidTr="0028248F">
        <w:trPr>
          <w:trHeight w:val="541"/>
        </w:trPr>
        <w:tc>
          <w:tcPr>
            <w:tcW w:w="9099"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C9D7B" w14:textId="77777777" w:rsidR="00837CAD" w:rsidRPr="003D00B1" w:rsidRDefault="00837CAD" w:rsidP="00C44374">
            <w:pPr>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b/>
                <w:bCs/>
                <w:color w:val="000000"/>
                <w:kern w:val="0"/>
                <w:sz w:val="20"/>
                <w:szCs w:val="20"/>
                <w:lang w:eastAsia="pt-BR"/>
                <w14:ligatures w14:val="none"/>
              </w:rPr>
              <w:t>PONTUAÇÃO BÔNUS PARA PROPONENTES PESSOAS FÍSICAS</w:t>
            </w:r>
          </w:p>
        </w:tc>
      </w:tr>
      <w:tr w:rsidR="00837CAD" w:rsidRPr="003D00B1" w14:paraId="602FEA5C" w14:textId="77777777" w:rsidTr="0028248F">
        <w:trPr>
          <w:trHeight w:val="592"/>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CD837" w14:textId="77777777" w:rsidR="00837CAD" w:rsidRPr="003D00B1" w:rsidRDefault="00837CAD" w:rsidP="00C44374">
            <w:pPr>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b/>
                <w:bCs/>
                <w:color w:val="000000"/>
                <w:kern w:val="0"/>
                <w:sz w:val="20"/>
                <w:szCs w:val="20"/>
                <w:lang w:eastAsia="pt-BR"/>
                <w14:ligatures w14:val="none"/>
              </w:rPr>
              <w:t>Identificação do Ponto Extra</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F83C1" w14:textId="77777777" w:rsidR="00837CAD" w:rsidRPr="003D00B1" w:rsidRDefault="00837CAD" w:rsidP="00C44374">
            <w:pPr>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b/>
                <w:bCs/>
                <w:color w:val="000000"/>
                <w:kern w:val="0"/>
                <w:sz w:val="20"/>
                <w:szCs w:val="20"/>
                <w:lang w:eastAsia="pt-BR"/>
                <w14:ligatures w14:val="none"/>
              </w:rPr>
              <w:t>Descrição do Ponto Extra</w:t>
            </w:r>
          </w:p>
        </w:tc>
        <w:tc>
          <w:tcPr>
            <w:tcW w:w="17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E71C8" w14:textId="77777777" w:rsidR="00837CAD" w:rsidRPr="003D00B1" w:rsidRDefault="00837CAD" w:rsidP="00C44374">
            <w:pPr>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b/>
                <w:bCs/>
                <w:color w:val="000000"/>
                <w:kern w:val="0"/>
                <w:sz w:val="20"/>
                <w:szCs w:val="20"/>
                <w:lang w:eastAsia="pt-BR"/>
                <w14:ligatures w14:val="none"/>
              </w:rPr>
              <w:t>Pontuação Máxima</w:t>
            </w:r>
          </w:p>
        </w:tc>
      </w:tr>
      <w:tr w:rsidR="00837CAD" w:rsidRPr="003D00B1" w14:paraId="42CFDAE3" w14:textId="77777777" w:rsidTr="0028248F">
        <w:trPr>
          <w:trHeight w:val="290"/>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EAA0F" w14:textId="77777777" w:rsidR="00837CAD" w:rsidRPr="003D00B1" w:rsidRDefault="00837CAD" w:rsidP="00C44374">
            <w:pPr>
              <w:shd w:val="clear" w:color="auto" w:fill="FFFFFF"/>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b/>
                <w:bCs/>
                <w:color w:val="000000"/>
                <w:kern w:val="0"/>
                <w:sz w:val="20"/>
                <w:szCs w:val="20"/>
                <w:lang w:eastAsia="pt-BR"/>
                <w14:ligatures w14:val="none"/>
              </w:rPr>
              <w:t>I</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EC4BC" w14:textId="77777777" w:rsidR="00837CAD" w:rsidRPr="003D00B1" w:rsidRDefault="00837CAD" w:rsidP="00C44374">
            <w:pPr>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color w:val="000000"/>
                <w:kern w:val="0"/>
                <w:sz w:val="20"/>
                <w:szCs w:val="20"/>
                <w:lang w:eastAsia="pt-BR"/>
                <w14:ligatures w14:val="none"/>
              </w:rPr>
              <w:t>Proponentes do gênero feminino</w:t>
            </w:r>
          </w:p>
        </w:tc>
        <w:tc>
          <w:tcPr>
            <w:tcW w:w="17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E3E7C" w14:textId="77777777" w:rsidR="00837CAD" w:rsidRPr="003D00B1" w:rsidRDefault="00837CAD" w:rsidP="00C44374">
            <w:pPr>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color w:val="000000"/>
                <w:kern w:val="0"/>
                <w:sz w:val="20"/>
                <w:szCs w:val="20"/>
                <w:lang w:eastAsia="pt-BR"/>
                <w14:ligatures w14:val="none"/>
              </w:rPr>
              <w:t>5</w:t>
            </w:r>
          </w:p>
        </w:tc>
      </w:tr>
      <w:tr w:rsidR="00837CAD" w:rsidRPr="003D00B1" w14:paraId="317EA40F" w14:textId="77777777" w:rsidTr="0028248F">
        <w:trPr>
          <w:trHeight w:val="244"/>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D0703" w14:textId="77777777" w:rsidR="00837CAD" w:rsidRPr="003D00B1" w:rsidRDefault="00837CAD" w:rsidP="00C44374">
            <w:pPr>
              <w:shd w:val="clear" w:color="auto" w:fill="FFFFFF"/>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b/>
                <w:bCs/>
                <w:color w:val="000000"/>
                <w:kern w:val="0"/>
                <w:sz w:val="20"/>
                <w:szCs w:val="20"/>
                <w:lang w:eastAsia="pt-BR"/>
                <w14:ligatures w14:val="none"/>
              </w:rPr>
              <w:t>J</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2E20A" w14:textId="77777777" w:rsidR="00837CAD" w:rsidRPr="003D00B1" w:rsidRDefault="00837CAD" w:rsidP="00C44374">
            <w:pPr>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color w:val="000000"/>
                <w:kern w:val="0"/>
                <w:sz w:val="20"/>
                <w:szCs w:val="20"/>
                <w:lang w:eastAsia="pt-BR"/>
                <w14:ligatures w14:val="none"/>
              </w:rPr>
              <w:t>Proponentes negros e indígenas</w:t>
            </w:r>
          </w:p>
        </w:tc>
        <w:tc>
          <w:tcPr>
            <w:tcW w:w="17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36A5AD" w14:textId="77777777" w:rsidR="00837CAD" w:rsidRPr="003D00B1" w:rsidRDefault="00837CAD" w:rsidP="00C44374">
            <w:pPr>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color w:val="000000"/>
                <w:kern w:val="0"/>
                <w:sz w:val="20"/>
                <w:szCs w:val="20"/>
                <w:lang w:eastAsia="pt-BR"/>
                <w14:ligatures w14:val="none"/>
              </w:rPr>
              <w:t>5</w:t>
            </w:r>
          </w:p>
        </w:tc>
      </w:tr>
      <w:tr w:rsidR="00837CAD" w:rsidRPr="003D00B1" w14:paraId="0A13AAB6" w14:textId="77777777" w:rsidTr="0028248F">
        <w:trPr>
          <w:trHeight w:val="215"/>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88E7E" w14:textId="77777777" w:rsidR="00837CAD" w:rsidRPr="003D00B1" w:rsidRDefault="00837CAD" w:rsidP="00C44374">
            <w:pPr>
              <w:shd w:val="clear" w:color="auto" w:fill="FFFFFF"/>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b/>
                <w:bCs/>
                <w:color w:val="000000"/>
                <w:kern w:val="0"/>
                <w:sz w:val="20"/>
                <w:szCs w:val="20"/>
                <w:lang w:eastAsia="pt-BR"/>
                <w14:ligatures w14:val="none"/>
              </w:rPr>
              <w:t>K</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F56B5" w14:textId="77777777" w:rsidR="00837CAD" w:rsidRPr="003D00B1" w:rsidRDefault="00837CAD" w:rsidP="00C44374">
            <w:pPr>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color w:val="000000"/>
                <w:kern w:val="0"/>
                <w:sz w:val="20"/>
                <w:szCs w:val="20"/>
                <w:lang w:eastAsia="pt-BR"/>
                <w14:ligatures w14:val="none"/>
              </w:rPr>
              <w:t>Proponentes com deficiência</w:t>
            </w:r>
          </w:p>
        </w:tc>
        <w:tc>
          <w:tcPr>
            <w:tcW w:w="17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1E3CEA" w14:textId="77777777" w:rsidR="00837CAD" w:rsidRPr="003D00B1" w:rsidRDefault="00837CAD" w:rsidP="00C44374">
            <w:pPr>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color w:val="000000"/>
                <w:kern w:val="0"/>
                <w:sz w:val="20"/>
                <w:szCs w:val="20"/>
                <w:lang w:eastAsia="pt-BR"/>
                <w14:ligatures w14:val="none"/>
              </w:rPr>
              <w:t>5</w:t>
            </w:r>
          </w:p>
        </w:tc>
      </w:tr>
      <w:tr w:rsidR="00837CAD" w:rsidRPr="003D00B1" w14:paraId="36D59B15" w14:textId="77777777" w:rsidTr="0028248F">
        <w:trPr>
          <w:trHeight w:val="264"/>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8C975" w14:textId="77777777" w:rsidR="00837CAD" w:rsidRPr="003D00B1" w:rsidRDefault="00837CAD" w:rsidP="00C44374">
            <w:pPr>
              <w:shd w:val="clear" w:color="auto" w:fill="FFFFFF"/>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b/>
                <w:bCs/>
                <w:color w:val="000000"/>
                <w:kern w:val="0"/>
                <w:sz w:val="20"/>
                <w:szCs w:val="20"/>
                <w:lang w:eastAsia="pt-BR"/>
                <w14:ligatures w14:val="none"/>
              </w:rPr>
              <w:t>L</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54FF7" w14:textId="77777777" w:rsidR="00837CAD" w:rsidRPr="003D00B1" w:rsidRDefault="00837CAD" w:rsidP="00C44374">
            <w:pPr>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color w:val="000000"/>
                <w:kern w:val="0"/>
                <w:sz w:val="20"/>
                <w:szCs w:val="20"/>
                <w:lang w:eastAsia="pt-BR"/>
                <w14:ligatures w14:val="none"/>
              </w:rPr>
              <w:t>Proponente residente em regiões de menor IDH</w:t>
            </w:r>
            <w:r>
              <w:rPr>
                <w:rFonts w:ascii="Arial" w:eastAsia="Times New Roman" w:hAnsi="Arial" w:cs="Arial"/>
                <w:color w:val="000000"/>
                <w:kern w:val="0"/>
                <w:sz w:val="20"/>
                <w:szCs w:val="20"/>
                <w:lang w:eastAsia="pt-BR"/>
                <w14:ligatures w14:val="none"/>
              </w:rPr>
              <w:t xml:space="preserve"> (parte baixa e comunidades rurais)</w:t>
            </w:r>
            <w:r w:rsidRPr="003D00B1">
              <w:rPr>
                <w:rFonts w:ascii="Arial" w:eastAsia="Times New Roman" w:hAnsi="Arial" w:cs="Arial"/>
                <w:color w:val="000000"/>
                <w:kern w:val="0"/>
                <w:sz w:val="20"/>
                <w:szCs w:val="20"/>
                <w:lang w:eastAsia="pt-BR"/>
                <w14:ligatures w14:val="none"/>
              </w:rPr>
              <w:t xml:space="preserve"> </w:t>
            </w:r>
          </w:p>
        </w:tc>
        <w:tc>
          <w:tcPr>
            <w:tcW w:w="17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994FE" w14:textId="77777777" w:rsidR="00837CAD" w:rsidRPr="003D00B1" w:rsidRDefault="00837CAD" w:rsidP="00C44374">
            <w:pPr>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color w:val="000000"/>
                <w:kern w:val="0"/>
                <w:sz w:val="20"/>
                <w:szCs w:val="20"/>
                <w:lang w:eastAsia="pt-BR"/>
                <w14:ligatures w14:val="none"/>
              </w:rPr>
              <w:t>5</w:t>
            </w:r>
          </w:p>
        </w:tc>
      </w:tr>
      <w:tr w:rsidR="00837CAD" w:rsidRPr="003D00B1" w14:paraId="708FB6A9" w14:textId="77777777" w:rsidTr="0028248F">
        <w:trPr>
          <w:trHeight w:val="401"/>
        </w:trPr>
        <w:tc>
          <w:tcPr>
            <w:tcW w:w="73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B410E" w14:textId="77777777" w:rsidR="00837CAD" w:rsidRPr="00730D40" w:rsidRDefault="00837CAD" w:rsidP="00C44374">
            <w:pPr>
              <w:shd w:val="clear" w:color="auto" w:fill="FFFFFF"/>
              <w:spacing w:after="0" w:line="240" w:lineRule="auto"/>
              <w:jc w:val="center"/>
              <w:rPr>
                <w:rFonts w:ascii="Arial" w:eastAsia="Times New Roman" w:hAnsi="Arial" w:cs="Arial"/>
                <w:kern w:val="0"/>
                <w:sz w:val="20"/>
                <w:szCs w:val="20"/>
                <w:lang w:eastAsia="pt-BR"/>
                <w14:ligatures w14:val="none"/>
              </w:rPr>
            </w:pPr>
            <w:r w:rsidRPr="00730D40">
              <w:rPr>
                <w:rFonts w:ascii="Arial" w:eastAsia="Times New Roman" w:hAnsi="Arial" w:cs="Arial"/>
                <w:b/>
                <w:bCs/>
                <w:kern w:val="0"/>
                <w:sz w:val="20"/>
                <w:szCs w:val="20"/>
                <w:lang w:eastAsia="pt-BR"/>
                <w14:ligatures w14:val="none"/>
              </w:rPr>
              <w:t>PONTUAÇÃO EXTRA TOTAL</w:t>
            </w:r>
          </w:p>
        </w:tc>
        <w:tc>
          <w:tcPr>
            <w:tcW w:w="17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B9A6A" w14:textId="77777777" w:rsidR="00837CAD" w:rsidRPr="00730D40" w:rsidRDefault="00837CAD" w:rsidP="00C44374">
            <w:pPr>
              <w:shd w:val="clear" w:color="auto" w:fill="FFFFFF"/>
              <w:spacing w:after="0" w:line="240" w:lineRule="auto"/>
              <w:jc w:val="center"/>
              <w:rPr>
                <w:rFonts w:ascii="Arial" w:eastAsia="Times New Roman" w:hAnsi="Arial" w:cs="Arial"/>
                <w:kern w:val="0"/>
                <w:sz w:val="20"/>
                <w:szCs w:val="20"/>
                <w:lang w:eastAsia="pt-BR"/>
                <w14:ligatures w14:val="none"/>
              </w:rPr>
            </w:pPr>
            <w:r w:rsidRPr="00730D40">
              <w:rPr>
                <w:rFonts w:ascii="Arial" w:eastAsia="Times New Roman" w:hAnsi="Arial" w:cs="Arial"/>
                <w:kern w:val="0"/>
                <w:sz w:val="20"/>
                <w:szCs w:val="20"/>
                <w:lang w:eastAsia="pt-BR"/>
                <w14:ligatures w14:val="none"/>
              </w:rPr>
              <w:t>20 PONTOS</w:t>
            </w:r>
          </w:p>
        </w:tc>
      </w:tr>
    </w:tbl>
    <w:p w14:paraId="726B4034" w14:textId="77777777" w:rsidR="00837CAD" w:rsidRDefault="00837CAD" w:rsidP="00837CAD">
      <w:pPr>
        <w:spacing w:after="0" w:line="240" w:lineRule="auto"/>
        <w:rPr>
          <w:rFonts w:ascii="Arial" w:eastAsia="Times New Roman" w:hAnsi="Arial" w:cs="Arial"/>
          <w:kern w:val="0"/>
          <w:sz w:val="20"/>
          <w:szCs w:val="20"/>
          <w:lang w:eastAsia="pt-BR"/>
          <w14:ligatures w14:val="none"/>
        </w:rPr>
      </w:pPr>
    </w:p>
    <w:p w14:paraId="178B0C38" w14:textId="77777777" w:rsidR="00837CAD" w:rsidRPr="003D00B1" w:rsidRDefault="00837CAD" w:rsidP="00837CAD">
      <w:pPr>
        <w:spacing w:after="0" w:line="240" w:lineRule="auto"/>
        <w:rPr>
          <w:rFonts w:ascii="Arial" w:eastAsia="Times New Roman" w:hAnsi="Arial" w:cs="Arial"/>
          <w:kern w:val="0"/>
          <w:sz w:val="20"/>
          <w:szCs w:val="20"/>
          <w:lang w:eastAsia="pt-BR"/>
          <w14:ligatures w14:val="none"/>
        </w:rPr>
      </w:pPr>
    </w:p>
    <w:tbl>
      <w:tblPr>
        <w:tblW w:w="9127" w:type="dxa"/>
        <w:tblCellMar>
          <w:top w:w="15" w:type="dxa"/>
          <w:left w:w="15" w:type="dxa"/>
          <w:bottom w:w="15" w:type="dxa"/>
          <w:right w:w="15" w:type="dxa"/>
        </w:tblCellMar>
        <w:tblLook w:val="04A0" w:firstRow="1" w:lastRow="0" w:firstColumn="1" w:lastColumn="0" w:noHBand="0" w:noVBand="1"/>
      </w:tblPr>
      <w:tblGrid>
        <w:gridCol w:w="1691"/>
        <w:gridCol w:w="5704"/>
        <w:gridCol w:w="1732"/>
      </w:tblGrid>
      <w:tr w:rsidR="00837CAD" w:rsidRPr="003D00B1" w14:paraId="2E3EEED2" w14:textId="77777777" w:rsidTr="0028248F">
        <w:trPr>
          <w:trHeight w:val="427"/>
        </w:trPr>
        <w:tc>
          <w:tcPr>
            <w:tcW w:w="912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0879A" w14:textId="77777777" w:rsidR="00837CAD" w:rsidRPr="003D00B1" w:rsidRDefault="00837CAD" w:rsidP="00C44374">
            <w:pPr>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b/>
                <w:bCs/>
                <w:color w:val="000000"/>
                <w:kern w:val="0"/>
                <w:sz w:val="20"/>
                <w:szCs w:val="20"/>
                <w:lang w:eastAsia="pt-BR"/>
                <w14:ligatures w14:val="none"/>
              </w:rPr>
              <w:t>PONTUAÇÃO EXTRA PARA PROPONENTES PESSOAS JURÍDICAS E COLETIVOS OU GRUPOS CULTURAIS SEM CNPJ</w:t>
            </w:r>
          </w:p>
        </w:tc>
      </w:tr>
      <w:tr w:rsidR="00837CAD" w:rsidRPr="003D00B1" w14:paraId="1BE665B9" w14:textId="77777777" w:rsidTr="0028248F">
        <w:trPr>
          <w:trHeight w:val="468"/>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5CB9E4" w14:textId="77777777" w:rsidR="00837CAD" w:rsidRPr="003D00B1" w:rsidRDefault="00837CAD" w:rsidP="00C44374">
            <w:pPr>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b/>
                <w:bCs/>
                <w:color w:val="000000"/>
                <w:kern w:val="0"/>
                <w:sz w:val="20"/>
                <w:szCs w:val="20"/>
                <w:lang w:eastAsia="pt-BR"/>
                <w14:ligatures w14:val="none"/>
              </w:rPr>
              <w:t>Identificação do Ponto Extra</w:t>
            </w:r>
          </w:p>
        </w:tc>
        <w:tc>
          <w:tcPr>
            <w:tcW w:w="5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4443B" w14:textId="77777777" w:rsidR="00837CAD" w:rsidRPr="003D00B1" w:rsidRDefault="00837CAD" w:rsidP="00C44374">
            <w:pPr>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b/>
                <w:bCs/>
                <w:color w:val="000000"/>
                <w:kern w:val="0"/>
                <w:sz w:val="20"/>
                <w:szCs w:val="20"/>
                <w:lang w:eastAsia="pt-BR"/>
                <w14:ligatures w14:val="none"/>
              </w:rPr>
              <w:t>Descrição do Ponto Extra</w:t>
            </w:r>
          </w:p>
        </w:tc>
        <w:tc>
          <w:tcPr>
            <w:tcW w:w="17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A748F" w14:textId="77777777" w:rsidR="00837CAD" w:rsidRPr="003D00B1" w:rsidRDefault="00837CAD" w:rsidP="00C44374">
            <w:pPr>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b/>
                <w:bCs/>
                <w:color w:val="000000"/>
                <w:kern w:val="0"/>
                <w:sz w:val="20"/>
                <w:szCs w:val="20"/>
                <w:lang w:eastAsia="pt-BR"/>
                <w14:ligatures w14:val="none"/>
              </w:rPr>
              <w:t>Pontuação Máxima</w:t>
            </w:r>
          </w:p>
        </w:tc>
      </w:tr>
      <w:tr w:rsidR="00837CAD" w:rsidRPr="003D00B1" w14:paraId="522C6FB9" w14:textId="77777777" w:rsidTr="0028248F">
        <w:trPr>
          <w:trHeight w:val="522"/>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D92087" w14:textId="77777777" w:rsidR="00837CAD" w:rsidRPr="003D00B1" w:rsidRDefault="00837CAD" w:rsidP="00C44374">
            <w:pPr>
              <w:shd w:val="clear" w:color="auto" w:fill="FFFFFF"/>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b/>
                <w:bCs/>
                <w:color w:val="000000"/>
                <w:kern w:val="0"/>
                <w:sz w:val="20"/>
                <w:szCs w:val="20"/>
                <w:lang w:eastAsia="pt-BR"/>
                <w14:ligatures w14:val="none"/>
              </w:rPr>
              <w:t>M</w:t>
            </w:r>
          </w:p>
        </w:tc>
        <w:tc>
          <w:tcPr>
            <w:tcW w:w="5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1CF55" w14:textId="77777777" w:rsidR="00837CAD" w:rsidRPr="003D00B1" w:rsidRDefault="00837CAD" w:rsidP="00C44374">
            <w:pPr>
              <w:spacing w:after="0" w:line="240" w:lineRule="auto"/>
              <w:jc w:val="both"/>
              <w:rPr>
                <w:rFonts w:ascii="Arial" w:eastAsia="Times New Roman" w:hAnsi="Arial" w:cs="Arial"/>
                <w:kern w:val="0"/>
                <w:sz w:val="20"/>
                <w:szCs w:val="20"/>
                <w:lang w:eastAsia="pt-BR"/>
                <w14:ligatures w14:val="none"/>
              </w:rPr>
            </w:pPr>
            <w:r w:rsidRPr="003D00B1">
              <w:rPr>
                <w:rFonts w:ascii="Arial" w:eastAsia="Times New Roman" w:hAnsi="Arial" w:cs="Arial"/>
                <w:color w:val="000000"/>
                <w:kern w:val="0"/>
                <w:sz w:val="20"/>
                <w:szCs w:val="20"/>
                <w:lang w:eastAsia="pt-BR"/>
                <w14:ligatures w14:val="none"/>
              </w:rPr>
              <w:t>Pessoas jurídicas ou coletivos/grupos compostos majoritariamente por pessoas negras ou indígenas</w:t>
            </w:r>
          </w:p>
        </w:tc>
        <w:tc>
          <w:tcPr>
            <w:tcW w:w="17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BC61F" w14:textId="77777777" w:rsidR="00837CAD" w:rsidRPr="003D00B1" w:rsidRDefault="00837CAD" w:rsidP="00C44374">
            <w:pPr>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color w:val="000000"/>
                <w:kern w:val="0"/>
                <w:sz w:val="20"/>
                <w:szCs w:val="20"/>
                <w:lang w:eastAsia="pt-BR"/>
                <w14:ligatures w14:val="none"/>
              </w:rPr>
              <w:t>5</w:t>
            </w:r>
          </w:p>
        </w:tc>
      </w:tr>
      <w:tr w:rsidR="00837CAD" w:rsidRPr="003D00B1" w14:paraId="1EBC48D7" w14:textId="77777777" w:rsidTr="0028248F">
        <w:trPr>
          <w:trHeight w:val="348"/>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6EB98" w14:textId="77777777" w:rsidR="00837CAD" w:rsidRPr="003D00B1" w:rsidRDefault="00837CAD" w:rsidP="00C44374">
            <w:pPr>
              <w:shd w:val="clear" w:color="auto" w:fill="FFFFFF"/>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b/>
                <w:bCs/>
                <w:color w:val="000000"/>
                <w:kern w:val="0"/>
                <w:sz w:val="20"/>
                <w:szCs w:val="20"/>
                <w:lang w:eastAsia="pt-BR"/>
                <w14:ligatures w14:val="none"/>
              </w:rPr>
              <w:t>N</w:t>
            </w:r>
          </w:p>
        </w:tc>
        <w:tc>
          <w:tcPr>
            <w:tcW w:w="5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48E277" w14:textId="77777777" w:rsidR="00837CAD" w:rsidRPr="003D00B1" w:rsidRDefault="00837CAD" w:rsidP="00C44374">
            <w:pPr>
              <w:spacing w:after="0" w:line="240" w:lineRule="auto"/>
              <w:jc w:val="both"/>
              <w:rPr>
                <w:rFonts w:ascii="Arial" w:eastAsia="Times New Roman" w:hAnsi="Arial" w:cs="Arial"/>
                <w:kern w:val="0"/>
                <w:sz w:val="20"/>
                <w:szCs w:val="20"/>
                <w:lang w:eastAsia="pt-BR"/>
                <w14:ligatures w14:val="none"/>
              </w:rPr>
            </w:pPr>
            <w:r w:rsidRPr="003D00B1">
              <w:rPr>
                <w:rFonts w:ascii="Arial" w:eastAsia="Times New Roman" w:hAnsi="Arial" w:cs="Arial"/>
                <w:color w:val="000000"/>
                <w:kern w:val="0"/>
                <w:sz w:val="20"/>
                <w:szCs w:val="20"/>
                <w:lang w:eastAsia="pt-BR"/>
                <w14:ligatures w14:val="none"/>
              </w:rPr>
              <w:t>Pessoas jurídicas compostas majoritariamente por mulheres</w:t>
            </w:r>
          </w:p>
        </w:tc>
        <w:tc>
          <w:tcPr>
            <w:tcW w:w="17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24A435" w14:textId="77777777" w:rsidR="00837CAD" w:rsidRPr="003D00B1" w:rsidRDefault="00837CAD" w:rsidP="00C44374">
            <w:pPr>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color w:val="000000"/>
                <w:kern w:val="0"/>
                <w:sz w:val="20"/>
                <w:szCs w:val="20"/>
                <w:lang w:eastAsia="pt-BR"/>
                <w14:ligatures w14:val="none"/>
              </w:rPr>
              <w:t>5</w:t>
            </w:r>
          </w:p>
        </w:tc>
      </w:tr>
      <w:tr w:rsidR="00837CAD" w:rsidRPr="003D00B1" w14:paraId="6341FF02" w14:textId="77777777" w:rsidTr="0028248F">
        <w:trPr>
          <w:trHeight w:val="723"/>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333CD" w14:textId="77777777" w:rsidR="00837CAD" w:rsidRPr="003D00B1" w:rsidRDefault="00837CAD" w:rsidP="00C44374">
            <w:pPr>
              <w:shd w:val="clear" w:color="auto" w:fill="FFFFFF"/>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b/>
                <w:bCs/>
                <w:color w:val="000000"/>
                <w:kern w:val="0"/>
                <w:sz w:val="20"/>
                <w:szCs w:val="20"/>
                <w:lang w:eastAsia="pt-BR"/>
                <w14:ligatures w14:val="none"/>
              </w:rPr>
              <w:t>O</w:t>
            </w:r>
          </w:p>
        </w:tc>
        <w:tc>
          <w:tcPr>
            <w:tcW w:w="5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71532" w14:textId="77777777" w:rsidR="00837CAD" w:rsidRPr="003D00B1" w:rsidRDefault="00837CAD" w:rsidP="00C44374">
            <w:pPr>
              <w:spacing w:after="0" w:line="240" w:lineRule="auto"/>
              <w:jc w:val="both"/>
              <w:rPr>
                <w:rFonts w:ascii="Arial" w:eastAsia="Times New Roman" w:hAnsi="Arial" w:cs="Arial"/>
                <w:kern w:val="0"/>
                <w:sz w:val="20"/>
                <w:szCs w:val="20"/>
                <w:lang w:eastAsia="pt-BR"/>
                <w14:ligatures w14:val="none"/>
              </w:rPr>
            </w:pPr>
            <w:r w:rsidRPr="003D00B1">
              <w:rPr>
                <w:rFonts w:ascii="Arial" w:eastAsia="Times New Roman" w:hAnsi="Arial" w:cs="Arial"/>
                <w:color w:val="000000"/>
                <w:kern w:val="0"/>
                <w:sz w:val="20"/>
                <w:szCs w:val="20"/>
                <w:lang w:eastAsia="pt-BR"/>
                <w14:ligatures w14:val="none"/>
              </w:rPr>
              <w:t xml:space="preserve">Pessoas jurídicas sediadas em regiões de menor IDH ou coletivos/grupos pertencentes a regiões de menor IDH </w:t>
            </w:r>
            <w:r>
              <w:rPr>
                <w:rFonts w:ascii="Arial" w:eastAsia="Times New Roman" w:hAnsi="Arial" w:cs="Arial"/>
                <w:color w:val="000000"/>
                <w:kern w:val="0"/>
                <w:sz w:val="20"/>
                <w:szCs w:val="20"/>
                <w:lang w:eastAsia="pt-BR"/>
                <w14:ligatures w14:val="none"/>
              </w:rPr>
              <w:t>(parte baixa e comunidades)</w:t>
            </w:r>
          </w:p>
        </w:tc>
        <w:tc>
          <w:tcPr>
            <w:tcW w:w="17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4CAD9" w14:textId="77777777" w:rsidR="00837CAD" w:rsidRPr="003D00B1" w:rsidRDefault="00837CAD" w:rsidP="00C44374">
            <w:pPr>
              <w:spacing w:after="0" w:line="240" w:lineRule="auto"/>
              <w:rPr>
                <w:rFonts w:ascii="Arial" w:eastAsia="Times New Roman" w:hAnsi="Arial" w:cs="Arial"/>
                <w:kern w:val="0"/>
                <w:sz w:val="20"/>
                <w:szCs w:val="20"/>
                <w:lang w:eastAsia="pt-BR"/>
                <w14:ligatures w14:val="none"/>
              </w:rPr>
            </w:pPr>
          </w:p>
          <w:p w14:paraId="00C6BCB4" w14:textId="77777777" w:rsidR="00837CAD" w:rsidRPr="003D00B1" w:rsidRDefault="00837CAD" w:rsidP="00C44374">
            <w:pPr>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color w:val="000000"/>
                <w:kern w:val="0"/>
                <w:sz w:val="20"/>
                <w:szCs w:val="20"/>
                <w:lang w:eastAsia="pt-BR"/>
                <w14:ligatures w14:val="none"/>
              </w:rPr>
              <w:t>5</w:t>
            </w:r>
          </w:p>
        </w:tc>
      </w:tr>
      <w:tr w:rsidR="00837CAD" w:rsidRPr="003D00B1" w14:paraId="27497A00" w14:textId="77777777" w:rsidTr="0028248F">
        <w:trPr>
          <w:trHeight w:val="965"/>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0E3B7" w14:textId="77777777" w:rsidR="00837CAD" w:rsidRPr="003D00B1" w:rsidRDefault="00837CAD" w:rsidP="00C44374">
            <w:pPr>
              <w:shd w:val="clear" w:color="auto" w:fill="FFFFFF"/>
              <w:spacing w:after="0" w:line="240" w:lineRule="auto"/>
              <w:jc w:val="center"/>
              <w:rPr>
                <w:rFonts w:ascii="Arial" w:eastAsia="Times New Roman" w:hAnsi="Arial" w:cs="Arial"/>
                <w:kern w:val="0"/>
                <w:sz w:val="20"/>
                <w:szCs w:val="20"/>
                <w:lang w:eastAsia="pt-BR"/>
                <w14:ligatures w14:val="none"/>
              </w:rPr>
            </w:pPr>
          </w:p>
          <w:p w14:paraId="4F8CCFAD" w14:textId="77777777" w:rsidR="00837CAD" w:rsidRPr="003D00B1" w:rsidRDefault="00837CAD" w:rsidP="00C44374">
            <w:pPr>
              <w:shd w:val="clear" w:color="auto" w:fill="FFFFFF"/>
              <w:spacing w:after="0" w:line="240" w:lineRule="auto"/>
              <w:jc w:val="center"/>
              <w:rPr>
                <w:rFonts w:ascii="Arial" w:eastAsia="Times New Roman" w:hAnsi="Arial" w:cs="Arial"/>
                <w:kern w:val="0"/>
                <w:sz w:val="20"/>
                <w:szCs w:val="20"/>
                <w:lang w:eastAsia="pt-BR"/>
                <w14:ligatures w14:val="none"/>
              </w:rPr>
            </w:pPr>
          </w:p>
          <w:p w14:paraId="680804C6" w14:textId="77777777" w:rsidR="00837CAD" w:rsidRPr="003D00B1" w:rsidRDefault="00837CAD" w:rsidP="00C44374">
            <w:pPr>
              <w:shd w:val="clear" w:color="auto" w:fill="FFFFFF"/>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b/>
                <w:bCs/>
                <w:color w:val="000000"/>
                <w:kern w:val="0"/>
                <w:sz w:val="20"/>
                <w:szCs w:val="20"/>
                <w:lang w:eastAsia="pt-BR"/>
                <w14:ligatures w14:val="none"/>
              </w:rPr>
              <w:t>P</w:t>
            </w:r>
          </w:p>
        </w:tc>
        <w:tc>
          <w:tcPr>
            <w:tcW w:w="5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C1379" w14:textId="77777777" w:rsidR="00837CAD" w:rsidRPr="003D00B1" w:rsidRDefault="00837CAD" w:rsidP="00C44374">
            <w:pPr>
              <w:spacing w:after="0" w:line="240" w:lineRule="auto"/>
              <w:jc w:val="both"/>
              <w:rPr>
                <w:rFonts w:ascii="Arial" w:eastAsia="Times New Roman" w:hAnsi="Arial" w:cs="Arial"/>
                <w:kern w:val="0"/>
                <w:sz w:val="20"/>
                <w:szCs w:val="20"/>
                <w:lang w:eastAsia="pt-BR"/>
                <w14:ligatures w14:val="none"/>
              </w:rPr>
            </w:pPr>
            <w:r w:rsidRPr="003D00B1">
              <w:rPr>
                <w:rFonts w:ascii="Arial" w:eastAsia="Times New Roman" w:hAnsi="Arial" w:cs="Arial"/>
                <w:color w:val="000000"/>
                <w:kern w:val="0"/>
                <w:sz w:val="20"/>
                <w:szCs w:val="20"/>
                <w:lang w:eastAsia="pt-BR"/>
                <w14:ligatures w14:val="none"/>
              </w:rPr>
              <w:t>Pessoas jurídicas ou coletivos/grupos com notória atuação em temáticas relacionadas a: pessoas negras, indígenas, pessoas com deficiência, mulheres, LGBTQIAP+, idosos, crianças, e demais grupos em situação de vulnerabilidade econômica e/ou social</w:t>
            </w:r>
          </w:p>
        </w:tc>
        <w:tc>
          <w:tcPr>
            <w:tcW w:w="17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3BFE1" w14:textId="77777777" w:rsidR="00837CAD" w:rsidRDefault="00837CAD" w:rsidP="00C44374">
            <w:pPr>
              <w:spacing w:after="0" w:line="240" w:lineRule="auto"/>
              <w:rPr>
                <w:rFonts w:ascii="Arial" w:eastAsia="Times New Roman" w:hAnsi="Arial" w:cs="Arial"/>
                <w:color w:val="000000"/>
                <w:kern w:val="0"/>
                <w:sz w:val="20"/>
                <w:szCs w:val="20"/>
                <w:lang w:eastAsia="pt-BR"/>
                <w14:ligatures w14:val="none"/>
              </w:rPr>
            </w:pPr>
            <w:r w:rsidRPr="003D00B1">
              <w:rPr>
                <w:rFonts w:ascii="Arial" w:eastAsia="Times New Roman" w:hAnsi="Arial" w:cs="Arial"/>
                <w:kern w:val="0"/>
                <w:sz w:val="20"/>
                <w:szCs w:val="20"/>
                <w:lang w:eastAsia="pt-BR"/>
                <w14:ligatures w14:val="none"/>
              </w:rPr>
              <w:br/>
            </w:r>
          </w:p>
          <w:p w14:paraId="0D94FA0D" w14:textId="77777777" w:rsidR="00837CAD" w:rsidRPr="003D00B1" w:rsidRDefault="00837CAD" w:rsidP="00C44374">
            <w:pPr>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color w:val="000000"/>
                <w:kern w:val="0"/>
                <w:sz w:val="20"/>
                <w:szCs w:val="20"/>
                <w:lang w:eastAsia="pt-BR"/>
                <w14:ligatures w14:val="none"/>
              </w:rPr>
              <w:t>5</w:t>
            </w:r>
          </w:p>
        </w:tc>
      </w:tr>
      <w:tr w:rsidR="00837CAD" w:rsidRPr="003D00B1" w14:paraId="45B4F176" w14:textId="77777777" w:rsidTr="0028248F">
        <w:trPr>
          <w:trHeight w:val="427"/>
        </w:trPr>
        <w:tc>
          <w:tcPr>
            <w:tcW w:w="739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A0B18" w14:textId="77777777" w:rsidR="00837CAD" w:rsidRPr="003D00B1" w:rsidRDefault="00837CAD" w:rsidP="00C44374">
            <w:pPr>
              <w:shd w:val="clear" w:color="auto" w:fill="FFFFFF"/>
              <w:spacing w:after="0" w:line="240" w:lineRule="auto"/>
              <w:jc w:val="center"/>
              <w:rPr>
                <w:rFonts w:ascii="Arial" w:eastAsia="Times New Roman" w:hAnsi="Arial" w:cs="Arial"/>
                <w:kern w:val="0"/>
                <w:sz w:val="20"/>
                <w:szCs w:val="20"/>
                <w:lang w:eastAsia="pt-BR"/>
                <w14:ligatures w14:val="none"/>
              </w:rPr>
            </w:pPr>
            <w:r w:rsidRPr="003D00B1">
              <w:rPr>
                <w:rFonts w:ascii="Arial" w:eastAsia="Times New Roman" w:hAnsi="Arial" w:cs="Arial"/>
                <w:b/>
                <w:bCs/>
                <w:color w:val="000000"/>
                <w:kern w:val="0"/>
                <w:sz w:val="20"/>
                <w:szCs w:val="20"/>
                <w:lang w:eastAsia="pt-BR"/>
                <w14:ligatures w14:val="none"/>
              </w:rPr>
              <w:t>PONTUAÇÃO EXTRA TOTAL</w:t>
            </w:r>
          </w:p>
        </w:tc>
        <w:tc>
          <w:tcPr>
            <w:tcW w:w="17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8814A" w14:textId="77777777" w:rsidR="00837CAD" w:rsidRPr="003D00B1" w:rsidRDefault="00837CAD" w:rsidP="00C44374">
            <w:pPr>
              <w:shd w:val="clear" w:color="auto" w:fill="FFFFFF"/>
              <w:spacing w:after="0" w:line="240" w:lineRule="auto"/>
              <w:jc w:val="center"/>
              <w:rPr>
                <w:rFonts w:ascii="Arial" w:eastAsia="Times New Roman" w:hAnsi="Arial" w:cs="Arial"/>
                <w:kern w:val="0"/>
                <w:sz w:val="20"/>
                <w:szCs w:val="20"/>
                <w:lang w:eastAsia="pt-BR"/>
                <w14:ligatures w14:val="none"/>
              </w:rPr>
            </w:pPr>
            <w:r w:rsidRPr="00730D40">
              <w:rPr>
                <w:rFonts w:ascii="Arial" w:eastAsia="Times New Roman" w:hAnsi="Arial" w:cs="Arial"/>
                <w:kern w:val="0"/>
                <w:sz w:val="20"/>
                <w:szCs w:val="20"/>
                <w:lang w:eastAsia="pt-BR"/>
                <w14:ligatures w14:val="none"/>
              </w:rPr>
              <w:t>20 PONTOS</w:t>
            </w:r>
          </w:p>
        </w:tc>
      </w:tr>
    </w:tbl>
    <w:p w14:paraId="49A02631" w14:textId="77777777" w:rsidR="00837CAD" w:rsidRPr="00FF16B9" w:rsidRDefault="00837CAD" w:rsidP="00622772">
      <w:pPr>
        <w:numPr>
          <w:ilvl w:val="0"/>
          <w:numId w:val="2"/>
        </w:numPr>
        <w:spacing w:before="120" w:after="120" w:line="240" w:lineRule="auto"/>
        <w:ind w:left="0" w:firstLine="0"/>
        <w:jc w:val="both"/>
        <w:rPr>
          <w:rFonts w:ascii="Arial" w:eastAsia="Times New Roman" w:hAnsi="Arial" w:cs="Arial"/>
          <w:kern w:val="0"/>
          <w:sz w:val="24"/>
          <w:szCs w:val="24"/>
          <w:lang w:eastAsia="pt-BR"/>
          <w14:ligatures w14:val="none"/>
        </w:rPr>
      </w:pPr>
      <w:r w:rsidRPr="00FF16B9">
        <w:rPr>
          <w:rFonts w:ascii="Arial" w:eastAsia="Times New Roman" w:hAnsi="Arial" w:cs="Arial"/>
          <w:kern w:val="0"/>
          <w:sz w:val="24"/>
          <w:szCs w:val="24"/>
          <w:lang w:eastAsia="pt-BR"/>
          <w14:ligatures w14:val="none"/>
        </w:rPr>
        <w:lastRenderedPageBreak/>
        <w:t>A pontuação final de cada candidatura será DEFINIDA POR CONSENSO DOS MEMBROS DA COMISSÃO, levando em consideração a MÉDIA DAS NOTAS ATRIBUÍDAS INDIVIDUALMENTE POR CADA MEMBRO.</w:t>
      </w:r>
    </w:p>
    <w:p w14:paraId="1FE5F5FA" w14:textId="77777777" w:rsidR="00837CAD" w:rsidRPr="00FF16B9" w:rsidRDefault="00837CAD" w:rsidP="00622772">
      <w:pPr>
        <w:numPr>
          <w:ilvl w:val="0"/>
          <w:numId w:val="2"/>
        </w:numPr>
        <w:spacing w:before="120" w:after="120" w:line="240" w:lineRule="auto"/>
        <w:ind w:left="0" w:firstLine="0"/>
        <w:jc w:val="both"/>
        <w:rPr>
          <w:rFonts w:ascii="Arial" w:eastAsia="Times New Roman" w:hAnsi="Arial" w:cs="Arial"/>
          <w:color w:val="000000"/>
          <w:kern w:val="0"/>
          <w:sz w:val="24"/>
          <w:szCs w:val="24"/>
          <w:lang w:eastAsia="pt-BR"/>
          <w14:ligatures w14:val="none"/>
        </w:rPr>
      </w:pPr>
      <w:r w:rsidRPr="00FF16B9">
        <w:rPr>
          <w:rFonts w:ascii="Arial" w:eastAsia="Times New Roman" w:hAnsi="Arial" w:cs="Arial"/>
          <w:color w:val="000000"/>
          <w:kern w:val="0"/>
          <w:sz w:val="24"/>
          <w:szCs w:val="24"/>
          <w:lang w:eastAsia="pt-BR"/>
          <w14:ligatures w14:val="none"/>
        </w:rPr>
        <w:t>Os critérios gerais são eliminatórios, de modo que, o agente cultural que receber pontuação 0 em algum dos critérios será desclassificado do Edital.</w:t>
      </w:r>
    </w:p>
    <w:p w14:paraId="541A38EF" w14:textId="77777777" w:rsidR="00837CAD" w:rsidRPr="00FF16B9" w:rsidRDefault="00837CAD" w:rsidP="00622772">
      <w:pPr>
        <w:numPr>
          <w:ilvl w:val="0"/>
          <w:numId w:val="2"/>
        </w:numPr>
        <w:spacing w:before="120" w:after="120" w:line="240" w:lineRule="auto"/>
        <w:ind w:left="0" w:firstLine="0"/>
        <w:jc w:val="both"/>
        <w:rPr>
          <w:rFonts w:ascii="Arial" w:eastAsia="Times New Roman" w:hAnsi="Arial" w:cs="Arial"/>
          <w:color w:val="000000"/>
          <w:kern w:val="0"/>
          <w:sz w:val="24"/>
          <w:szCs w:val="24"/>
          <w:lang w:eastAsia="pt-BR"/>
          <w14:ligatures w14:val="none"/>
        </w:rPr>
      </w:pPr>
      <w:r w:rsidRPr="00FF16B9">
        <w:rPr>
          <w:rFonts w:ascii="Arial" w:eastAsia="Times New Roman" w:hAnsi="Arial" w:cs="Arial"/>
          <w:color w:val="000000"/>
          <w:kern w:val="0"/>
          <w:sz w:val="24"/>
          <w:szCs w:val="24"/>
          <w:lang w:eastAsia="pt-BR"/>
          <w14:ligatures w14:val="none"/>
        </w:rPr>
        <w:t>Os bônus de pontuação são cumulativos e não constituem critérios obrigatórios, de modo que a pontuação 0 em algum dos pontos bônus não desclassifica o proponente.</w:t>
      </w:r>
    </w:p>
    <w:p w14:paraId="0D06FCBF" w14:textId="77777777" w:rsidR="00837CAD" w:rsidRPr="00FF16B9" w:rsidRDefault="00837CAD" w:rsidP="00622772">
      <w:pPr>
        <w:numPr>
          <w:ilvl w:val="0"/>
          <w:numId w:val="2"/>
        </w:numPr>
        <w:spacing w:before="120" w:after="120" w:line="240" w:lineRule="auto"/>
        <w:ind w:left="0" w:firstLine="0"/>
        <w:jc w:val="both"/>
        <w:rPr>
          <w:rFonts w:ascii="Arial" w:eastAsia="Times New Roman" w:hAnsi="Arial" w:cs="Arial"/>
          <w:color w:val="000000"/>
          <w:kern w:val="0"/>
          <w:sz w:val="24"/>
          <w:szCs w:val="24"/>
          <w:lang w:eastAsia="pt-BR"/>
          <w14:ligatures w14:val="none"/>
        </w:rPr>
      </w:pPr>
      <w:r w:rsidRPr="00FF16B9">
        <w:rPr>
          <w:rFonts w:ascii="Arial" w:eastAsia="Times New Roman" w:hAnsi="Arial" w:cs="Arial"/>
          <w:color w:val="000000"/>
          <w:kern w:val="0"/>
          <w:sz w:val="24"/>
          <w:szCs w:val="24"/>
          <w:lang w:eastAsia="pt-BR"/>
          <w14:ligatures w14:val="none"/>
        </w:rPr>
        <w:t>Em caso de empate, serão utilizados para fins de classificação dos projetos a maior nota nos critérios de acordo com a ordem abaixo definida: A, B, C, D, E, F, G, H respectivamente. </w:t>
      </w:r>
    </w:p>
    <w:p w14:paraId="601AEFA5" w14:textId="77777777" w:rsidR="00837CAD" w:rsidRPr="00FF16B9" w:rsidRDefault="00837CAD" w:rsidP="00622772">
      <w:pPr>
        <w:numPr>
          <w:ilvl w:val="0"/>
          <w:numId w:val="2"/>
        </w:numPr>
        <w:spacing w:before="120" w:after="120" w:line="240" w:lineRule="auto"/>
        <w:ind w:left="0" w:firstLine="0"/>
        <w:jc w:val="both"/>
        <w:rPr>
          <w:rFonts w:ascii="Arial" w:eastAsia="Times New Roman" w:hAnsi="Arial" w:cs="Arial"/>
          <w:kern w:val="0"/>
          <w:sz w:val="24"/>
          <w:szCs w:val="24"/>
          <w:lang w:eastAsia="pt-BR"/>
          <w14:ligatures w14:val="none"/>
        </w:rPr>
      </w:pPr>
      <w:r w:rsidRPr="00FF16B9">
        <w:rPr>
          <w:rFonts w:ascii="Arial" w:eastAsia="Times New Roman" w:hAnsi="Arial" w:cs="Arial"/>
          <w:color w:val="000000"/>
          <w:kern w:val="0"/>
          <w:sz w:val="24"/>
          <w:szCs w:val="24"/>
          <w:lang w:eastAsia="pt-BR"/>
          <w14:ligatures w14:val="none"/>
        </w:rPr>
        <w:t>Caso nenhum dos critérios acima elencados seja capaz de promover o desempate serão adotados critérios de desempate na ordem a seguir</w:t>
      </w:r>
      <w:r w:rsidRPr="00FF16B9">
        <w:rPr>
          <w:rFonts w:ascii="Arial" w:eastAsia="Times New Roman" w:hAnsi="Arial" w:cs="Arial"/>
          <w:kern w:val="0"/>
          <w:sz w:val="24"/>
          <w:szCs w:val="24"/>
          <w:lang w:eastAsia="pt-BR"/>
          <w14:ligatures w14:val="none"/>
        </w:rPr>
        <w:t>: PROPONENTE COM MAIOR IDADE de atuação no município.</w:t>
      </w:r>
    </w:p>
    <w:p w14:paraId="046878FE" w14:textId="77777777" w:rsidR="00837CAD" w:rsidRPr="00FF16B9" w:rsidRDefault="00837CAD" w:rsidP="00622772">
      <w:pPr>
        <w:numPr>
          <w:ilvl w:val="0"/>
          <w:numId w:val="2"/>
        </w:numPr>
        <w:spacing w:before="120" w:after="120" w:line="240" w:lineRule="auto"/>
        <w:ind w:left="0" w:firstLine="0"/>
        <w:jc w:val="both"/>
        <w:rPr>
          <w:rFonts w:ascii="Arial" w:eastAsia="Times New Roman" w:hAnsi="Arial" w:cs="Arial"/>
          <w:color w:val="000000"/>
          <w:kern w:val="0"/>
          <w:sz w:val="24"/>
          <w:szCs w:val="24"/>
          <w:lang w:eastAsia="pt-BR"/>
          <w14:ligatures w14:val="none"/>
        </w:rPr>
      </w:pPr>
      <w:r w:rsidRPr="00FF16B9">
        <w:rPr>
          <w:rFonts w:ascii="Arial" w:eastAsia="Times New Roman" w:hAnsi="Arial" w:cs="Arial"/>
          <w:color w:val="000000"/>
          <w:kern w:val="0"/>
          <w:sz w:val="24"/>
          <w:szCs w:val="24"/>
          <w:lang w:eastAsia="pt-BR"/>
          <w14:ligatures w14:val="none"/>
        </w:rPr>
        <w:t>Serão considerados aptos os projetos que receberem nota final igual ou superior a 60 pontos.</w:t>
      </w:r>
    </w:p>
    <w:p w14:paraId="36F658E7" w14:textId="77777777" w:rsidR="00837CAD" w:rsidRPr="00FF16B9" w:rsidRDefault="00837CAD" w:rsidP="00622772">
      <w:pPr>
        <w:numPr>
          <w:ilvl w:val="0"/>
          <w:numId w:val="2"/>
        </w:numPr>
        <w:spacing w:before="120" w:after="120" w:line="240" w:lineRule="auto"/>
        <w:ind w:left="0" w:firstLine="0"/>
        <w:jc w:val="both"/>
        <w:rPr>
          <w:rFonts w:ascii="Arial" w:eastAsia="Times New Roman" w:hAnsi="Arial" w:cs="Arial"/>
          <w:color w:val="000000"/>
          <w:kern w:val="0"/>
          <w:sz w:val="24"/>
          <w:szCs w:val="24"/>
          <w:lang w:eastAsia="pt-BR"/>
          <w14:ligatures w14:val="none"/>
        </w:rPr>
      </w:pPr>
      <w:r w:rsidRPr="00FF16B9">
        <w:rPr>
          <w:rFonts w:ascii="Arial" w:eastAsia="Times New Roman" w:hAnsi="Arial" w:cs="Arial"/>
          <w:color w:val="000000"/>
          <w:kern w:val="0"/>
          <w:sz w:val="24"/>
          <w:szCs w:val="24"/>
          <w:lang w:eastAsia="pt-BR"/>
          <w14:ligatures w14:val="none"/>
        </w:rPr>
        <w:t>Serão desclassificados os projetos que:</w:t>
      </w:r>
    </w:p>
    <w:p w14:paraId="23BD6B57" w14:textId="77777777" w:rsidR="00837CAD" w:rsidRPr="00FF16B9" w:rsidRDefault="00837CAD" w:rsidP="00622772">
      <w:pPr>
        <w:spacing w:before="120" w:after="120" w:line="240" w:lineRule="auto"/>
        <w:jc w:val="both"/>
        <w:rPr>
          <w:rFonts w:ascii="Arial" w:eastAsia="Times New Roman" w:hAnsi="Arial" w:cs="Arial"/>
          <w:color w:val="000000"/>
          <w:kern w:val="0"/>
          <w:sz w:val="24"/>
          <w:szCs w:val="24"/>
          <w:lang w:eastAsia="pt-BR"/>
          <w14:ligatures w14:val="none"/>
        </w:rPr>
      </w:pPr>
      <w:r w:rsidRPr="00FF16B9">
        <w:rPr>
          <w:rFonts w:ascii="Arial" w:eastAsia="Times New Roman" w:hAnsi="Arial" w:cs="Arial"/>
          <w:color w:val="000000"/>
          <w:kern w:val="0"/>
          <w:sz w:val="24"/>
          <w:szCs w:val="24"/>
          <w:lang w:eastAsia="pt-BR"/>
          <w14:ligatures w14:val="none"/>
        </w:rPr>
        <w:t xml:space="preserve">I - </w:t>
      </w:r>
      <w:proofErr w:type="gramStart"/>
      <w:r w:rsidRPr="00FF16B9">
        <w:rPr>
          <w:rFonts w:ascii="Arial" w:eastAsia="Times New Roman" w:hAnsi="Arial" w:cs="Arial"/>
          <w:color w:val="000000"/>
          <w:kern w:val="0"/>
          <w:sz w:val="24"/>
          <w:szCs w:val="24"/>
          <w:lang w:eastAsia="pt-BR"/>
          <w14:ligatures w14:val="none"/>
        </w:rPr>
        <w:t>receberam</w:t>
      </w:r>
      <w:proofErr w:type="gramEnd"/>
      <w:r w:rsidRPr="00FF16B9">
        <w:rPr>
          <w:rFonts w:ascii="Arial" w:eastAsia="Times New Roman" w:hAnsi="Arial" w:cs="Arial"/>
          <w:color w:val="000000"/>
          <w:kern w:val="0"/>
          <w:sz w:val="24"/>
          <w:szCs w:val="24"/>
          <w:lang w:eastAsia="pt-BR"/>
          <w14:ligatures w14:val="none"/>
        </w:rPr>
        <w:t xml:space="preserve"> nota 0 em qualquer dos critérios obrigatórios; </w:t>
      </w:r>
    </w:p>
    <w:p w14:paraId="34CB9EC8" w14:textId="77777777" w:rsidR="00837CAD" w:rsidRPr="00FF16B9" w:rsidRDefault="00837CAD" w:rsidP="00622772">
      <w:pPr>
        <w:spacing w:before="120" w:after="120" w:line="240" w:lineRule="auto"/>
        <w:jc w:val="both"/>
        <w:rPr>
          <w:rFonts w:ascii="Arial" w:eastAsia="Times New Roman" w:hAnsi="Arial" w:cs="Arial"/>
          <w:color w:val="000000"/>
          <w:kern w:val="0"/>
          <w:sz w:val="24"/>
          <w:szCs w:val="24"/>
          <w:lang w:eastAsia="pt-BR"/>
          <w14:ligatures w14:val="none"/>
        </w:rPr>
      </w:pPr>
      <w:r w:rsidRPr="00FF16B9">
        <w:rPr>
          <w:rFonts w:ascii="Arial" w:eastAsia="Times New Roman" w:hAnsi="Arial" w:cs="Arial"/>
          <w:color w:val="000000"/>
          <w:kern w:val="0"/>
          <w:sz w:val="24"/>
          <w:szCs w:val="24"/>
          <w:lang w:eastAsia="pt-BR"/>
          <w14:ligatures w14:val="none"/>
        </w:rPr>
        <w:t>II - apresentem quaisquer formas de preconceito de origem, raça, etnia, gênero, cor, idade ou outras formas de discriminação serão desclassificadas, com fundamento no disposto no </w:t>
      </w:r>
      <w:hyperlink r:id="rId9" w:anchor="art3iv" w:tgtFrame="_blank" w:history="1">
        <w:r w:rsidRPr="00FF16B9">
          <w:rPr>
            <w:rFonts w:ascii="Arial" w:eastAsia="Times New Roman" w:hAnsi="Arial" w:cs="Arial"/>
            <w:color w:val="000000"/>
            <w:kern w:val="0"/>
            <w:sz w:val="24"/>
            <w:szCs w:val="24"/>
            <w:lang w:eastAsia="pt-BR"/>
            <w14:ligatures w14:val="none"/>
          </w:rPr>
          <w:t>inciso IV do caput do art. 3º da Constituição,</w:t>
        </w:r>
      </w:hyperlink>
      <w:r w:rsidRPr="00FF16B9">
        <w:rPr>
          <w:rFonts w:ascii="Arial" w:eastAsia="Times New Roman" w:hAnsi="Arial" w:cs="Arial"/>
          <w:color w:val="000000"/>
          <w:kern w:val="0"/>
          <w:sz w:val="24"/>
          <w:szCs w:val="24"/>
          <w:lang w:eastAsia="pt-BR"/>
          <w14:ligatures w14:val="none"/>
        </w:rPr>
        <w:t> garantidos o contraditório e a ampla defesa.</w:t>
      </w:r>
    </w:p>
    <w:p w14:paraId="7A7F7E6C" w14:textId="00EFB31A" w:rsidR="00837CAD" w:rsidRPr="00F04218" w:rsidRDefault="00837CAD" w:rsidP="00622772">
      <w:pPr>
        <w:numPr>
          <w:ilvl w:val="0"/>
          <w:numId w:val="3"/>
        </w:numPr>
        <w:spacing w:before="120" w:after="120" w:line="240" w:lineRule="auto"/>
        <w:ind w:left="0" w:firstLine="0"/>
        <w:jc w:val="both"/>
        <w:rPr>
          <w:rFonts w:ascii="Arial" w:eastAsia="Times New Roman" w:hAnsi="Arial" w:cs="Arial"/>
          <w:color w:val="000000"/>
          <w:kern w:val="0"/>
          <w:sz w:val="24"/>
          <w:szCs w:val="24"/>
          <w:lang w:eastAsia="pt-BR"/>
          <w14:ligatures w14:val="none"/>
        </w:rPr>
      </w:pPr>
      <w:r w:rsidRPr="00FF16B9">
        <w:rPr>
          <w:rFonts w:ascii="Arial" w:eastAsia="Times New Roman" w:hAnsi="Arial" w:cs="Arial"/>
          <w:color w:val="000000"/>
          <w:kern w:val="0"/>
          <w:sz w:val="24"/>
          <w:szCs w:val="24"/>
          <w:lang w:eastAsia="pt-BR"/>
          <w14:ligatures w14:val="none"/>
        </w:rPr>
        <w:t>A falsidade de informações acarretará desclassificação, podendo ensejar, ainda, a aplicação de sanções administrativas ou criminais.</w:t>
      </w:r>
    </w:p>
    <w:p w14:paraId="0821F751" w14:textId="1F1DA4AF" w:rsidR="00837CAD" w:rsidRPr="00FF16B9" w:rsidRDefault="00837CAD" w:rsidP="00622772">
      <w:pPr>
        <w:pStyle w:val="textojustificado"/>
        <w:spacing w:before="120" w:beforeAutospacing="0" w:after="120" w:afterAutospacing="0"/>
        <w:jc w:val="both"/>
        <w:rPr>
          <w:rFonts w:ascii="Arial" w:hAnsi="Arial" w:cs="Arial"/>
          <w:color w:val="FF0000"/>
        </w:rPr>
      </w:pPr>
      <w:r w:rsidRPr="00FF16B9">
        <w:rPr>
          <w:rFonts w:ascii="Arial" w:hAnsi="Arial" w:cs="Arial"/>
          <w:color w:val="000000"/>
        </w:rPr>
        <w:t>1</w:t>
      </w:r>
      <w:r w:rsidR="004D607D">
        <w:rPr>
          <w:rFonts w:ascii="Arial" w:hAnsi="Arial" w:cs="Arial"/>
          <w:color w:val="000000"/>
        </w:rPr>
        <w:t>4</w:t>
      </w:r>
      <w:r w:rsidRPr="00FF16B9">
        <w:rPr>
          <w:rFonts w:ascii="Arial" w:hAnsi="Arial" w:cs="Arial"/>
          <w:color w:val="000000"/>
        </w:rPr>
        <w:t>.8 Contra a decisão da fase de mérito cultural, caberá recurso destinado a Comissão de Seleção deste edital.</w:t>
      </w:r>
    </w:p>
    <w:p w14:paraId="1A198F35" w14:textId="38889553" w:rsidR="00837CAD" w:rsidRPr="00FF16B9" w:rsidRDefault="00837CAD" w:rsidP="00622772">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4</w:t>
      </w:r>
      <w:r w:rsidRPr="00FF16B9">
        <w:rPr>
          <w:rFonts w:ascii="Arial" w:hAnsi="Arial" w:cs="Arial"/>
          <w:color w:val="000000"/>
        </w:rPr>
        <w:t>.9 Os recursos de que tratam o item 1</w:t>
      </w:r>
      <w:r w:rsidR="005F358A">
        <w:rPr>
          <w:rFonts w:ascii="Arial" w:hAnsi="Arial" w:cs="Arial"/>
          <w:color w:val="000000"/>
        </w:rPr>
        <w:t>4</w:t>
      </w:r>
      <w:r w:rsidRPr="00FF16B9">
        <w:rPr>
          <w:rFonts w:ascii="Arial" w:hAnsi="Arial" w:cs="Arial"/>
          <w:color w:val="000000"/>
        </w:rPr>
        <w:t xml:space="preserve">.8 deverão ser apresentados no prazo conforme estabelecidos no item </w:t>
      </w:r>
      <w:r w:rsidR="005F358A">
        <w:rPr>
          <w:rFonts w:ascii="Arial" w:hAnsi="Arial" w:cs="Arial"/>
          <w:color w:val="000000"/>
        </w:rPr>
        <w:t>8</w:t>
      </w:r>
      <w:r w:rsidRPr="00FF16B9">
        <w:rPr>
          <w:rFonts w:ascii="Arial" w:hAnsi="Arial" w:cs="Arial"/>
          <w:color w:val="000000"/>
        </w:rPr>
        <w:t>.1.</w:t>
      </w:r>
    </w:p>
    <w:p w14:paraId="6197A13E" w14:textId="31D38969" w:rsidR="00837CAD" w:rsidRPr="00FF16B9" w:rsidRDefault="00837CAD" w:rsidP="00622772">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4</w:t>
      </w:r>
      <w:r w:rsidRPr="00FF16B9">
        <w:rPr>
          <w:rFonts w:ascii="Arial" w:hAnsi="Arial" w:cs="Arial"/>
          <w:color w:val="000000"/>
        </w:rPr>
        <w:t>.10 Os recursos apresentados após o prazo não serão avaliados. </w:t>
      </w:r>
    </w:p>
    <w:p w14:paraId="1473A457" w14:textId="32C6600D" w:rsidR="00837CAD" w:rsidRPr="00FF16B9" w:rsidRDefault="00837CAD" w:rsidP="00622772">
      <w:pPr>
        <w:pStyle w:val="textojustificado"/>
        <w:spacing w:before="120" w:beforeAutospacing="0" w:after="120" w:afterAutospacing="0"/>
        <w:jc w:val="both"/>
        <w:rPr>
          <w:rFonts w:ascii="Arial" w:hAnsi="Arial" w:cs="Arial"/>
        </w:rPr>
      </w:pPr>
      <w:r w:rsidRPr="00FF16B9">
        <w:rPr>
          <w:rFonts w:ascii="Arial" w:hAnsi="Arial" w:cs="Arial"/>
          <w:color w:val="000000"/>
        </w:rPr>
        <w:t>1</w:t>
      </w:r>
      <w:r w:rsidR="004D607D">
        <w:rPr>
          <w:rFonts w:ascii="Arial" w:hAnsi="Arial" w:cs="Arial"/>
          <w:color w:val="000000"/>
        </w:rPr>
        <w:t>4</w:t>
      </w:r>
      <w:r w:rsidRPr="00FF16B9">
        <w:rPr>
          <w:rFonts w:ascii="Arial" w:hAnsi="Arial" w:cs="Arial"/>
          <w:color w:val="000000"/>
        </w:rPr>
        <w:t>.11 Após o julgamento dos recursos, o resultado final da análise de mérito cultural será divulgado no </w:t>
      </w:r>
      <w:r w:rsidRPr="00FF16B9">
        <w:rPr>
          <w:rFonts w:ascii="Arial" w:hAnsi="Arial" w:cs="Arial"/>
        </w:rPr>
        <w:t>Diário Oficial Município de Laranjal do Jari.</w:t>
      </w:r>
    </w:p>
    <w:p w14:paraId="5A1C86F8" w14:textId="13E35D01" w:rsidR="00FF186D" w:rsidRPr="00FF16B9" w:rsidRDefault="00FF186D" w:rsidP="00622772">
      <w:pPr>
        <w:pStyle w:val="textojustificado"/>
        <w:spacing w:before="120" w:beforeAutospacing="0" w:after="120" w:afterAutospacing="0"/>
        <w:ind w:left="120"/>
        <w:jc w:val="both"/>
        <w:rPr>
          <w:rFonts w:ascii="Arial" w:hAnsi="Arial" w:cs="Arial"/>
          <w:color w:val="000000"/>
        </w:rPr>
      </w:pPr>
      <w:r w:rsidRPr="00FF16B9">
        <w:rPr>
          <w:rFonts w:ascii="Arial" w:hAnsi="Arial" w:cs="Arial"/>
          <w:color w:val="000000"/>
        </w:rPr>
        <w:t> </w:t>
      </w:r>
    </w:p>
    <w:p w14:paraId="1372CB90" w14:textId="7F861243" w:rsidR="00FF186D" w:rsidRPr="00FF16B9" w:rsidRDefault="004D607D" w:rsidP="00622772">
      <w:pPr>
        <w:pStyle w:val="textojustificado"/>
        <w:spacing w:before="120" w:beforeAutospacing="0" w:after="120" w:afterAutospacing="0"/>
        <w:jc w:val="both"/>
        <w:rPr>
          <w:rFonts w:ascii="Arial" w:hAnsi="Arial" w:cs="Arial"/>
          <w:color w:val="000000"/>
        </w:rPr>
      </w:pPr>
      <w:r>
        <w:rPr>
          <w:rStyle w:val="Forte"/>
          <w:rFonts w:ascii="Arial" w:hAnsi="Arial" w:cs="Arial"/>
          <w:color w:val="000000"/>
        </w:rPr>
        <w:t>15</w:t>
      </w:r>
      <w:r w:rsidR="00FF186D" w:rsidRPr="00FF16B9">
        <w:rPr>
          <w:rStyle w:val="Forte"/>
          <w:rFonts w:ascii="Arial" w:hAnsi="Arial" w:cs="Arial"/>
          <w:color w:val="000000"/>
        </w:rPr>
        <w:t>. REMANEJAMENTO DOS RECURSOS</w:t>
      </w:r>
    </w:p>
    <w:p w14:paraId="251ED42E" w14:textId="6670B6EA" w:rsidR="00837CAD" w:rsidRPr="00FF16B9" w:rsidRDefault="00837CAD" w:rsidP="00622772">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5</w:t>
      </w:r>
      <w:r w:rsidRPr="00FF16B9">
        <w:rPr>
          <w:rFonts w:ascii="Arial" w:hAnsi="Arial" w:cs="Arial"/>
          <w:color w:val="000000"/>
        </w:rPr>
        <w:t>.1 Caso alguma categoria não tenha todas as vagas preenchidas, os recursos que seriam inicialmente desta categoria poderão ser remanejados para outra categoria, conforme as seguintes regras:</w:t>
      </w:r>
    </w:p>
    <w:p w14:paraId="2ABEA255" w14:textId="77777777" w:rsidR="00837CAD" w:rsidRPr="00FF16B9" w:rsidRDefault="00837CAD" w:rsidP="00622772">
      <w:pPr>
        <w:pStyle w:val="textojustificado"/>
        <w:spacing w:before="120" w:beforeAutospacing="0" w:after="120" w:afterAutospacing="0"/>
        <w:jc w:val="both"/>
        <w:rPr>
          <w:rFonts w:ascii="Arial" w:hAnsi="Arial" w:cs="Arial"/>
        </w:rPr>
      </w:pPr>
      <w:r w:rsidRPr="00FF16B9">
        <w:rPr>
          <w:rFonts w:ascii="Arial" w:hAnsi="Arial" w:cs="Arial"/>
        </w:rPr>
        <w:t>OS RECURSOS NÃO UTILIZADOS EM UMA CATEGORIA SERÃO DESTINADOS AOS PROJETOS COM MAIOR PONTUAÇÃO GERAL</w:t>
      </w:r>
    </w:p>
    <w:p w14:paraId="6E666481" w14:textId="0B307057" w:rsidR="00837CAD" w:rsidRPr="00FF16B9" w:rsidRDefault="00837CAD" w:rsidP="00622772">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lastRenderedPageBreak/>
        <w:t>1</w:t>
      </w:r>
      <w:r w:rsidR="004D607D">
        <w:rPr>
          <w:rFonts w:ascii="Arial" w:hAnsi="Arial" w:cs="Arial"/>
          <w:color w:val="000000"/>
        </w:rPr>
        <w:t>5</w:t>
      </w:r>
      <w:r w:rsidRPr="00FF16B9">
        <w:rPr>
          <w:rFonts w:ascii="Arial" w:hAnsi="Arial" w:cs="Arial"/>
          <w:color w:val="000000"/>
        </w:rPr>
        <w:t>.2 Caso não sejam preenchidas todas as vagas deste edital, os recursos remanescentes poderão ser utilizados em outro edital de audiovisual.</w:t>
      </w:r>
    </w:p>
    <w:p w14:paraId="1ECE7405" w14:textId="77777777" w:rsidR="00FF186D" w:rsidRPr="00FF16B9" w:rsidRDefault="00FF186D" w:rsidP="00622772">
      <w:pPr>
        <w:pStyle w:val="textojustificado"/>
        <w:spacing w:before="120" w:beforeAutospacing="0" w:after="120" w:afterAutospacing="0"/>
        <w:ind w:left="120"/>
        <w:jc w:val="both"/>
        <w:rPr>
          <w:rFonts w:ascii="Arial" w:hAnsi="Arial" w:cs="Arial"/>
          <w:color w:val="000000"/>
        </w:rPr>
      </w:pPr>
      <w:r w:rsidRPr="00FF16B9">
        <w:rPr>
          <w:rFonts w:ascii="Arial" w:hAnsi="Arial" w:cs="Arial"/>
          <w:color w:val="000000"/>
        </w:rPr>
        <w:t> </w:t>
      </w:r>
    </w:p>
    <w:p w14:paraId="71459544" w14:textId="052603C2" w:rsidR="00FF186D" w:rsidRPr="00FF16B9" w:rsidRDefault="004D607D" w:rsidP="00622772">
      <w:pPr>
        <w:pStyle w:val="textojustificado"/>
        <w:spacing w:before="120" w:beforeAutospacing="0" w:after="120" w:afterAutospacing="0"/>
        <w:jc w:val="both"/>
        <w:rPr>
          <w:rFonts w:ascii="Arial" w:hAnsi="Arial" w:cs="Arial"/>
          <w:color w:val="000000"/>
        </w:rPr>
      </w:pPr>
      <w:r>
        <w:rPr>
          <w:rStyle w:val="Forte"/>
          <w:rFonts w:ascii="Arial" w:hAnsi="Arial" w:cs="Arial"/>
          <w:color w:val="000000"/>
        </w:rPr>
        <w:t>16</w:t>
      </w:r>
      <w:r w:rsidR="00FF186D" w:rsidRPr="00FF16B9">
        <w:rPr>
          <w:rStyle w:val="Forte"/>
          <w:rFonts w:ascii="Arial" w:hAnsi="Arial" w:cs="Arial"/>
          <w:color w:val="000000"/>
        </w:rPr>
        <w:t>. ETAPA DE HABILITAÇÃO </w:t>
      </w:r>
    </w:p>
    <w:p w14:paraId="773C28B6" w14:textId="631B2624" w:rsidR="00837CAD" w:rsidRPr="00FF16B9" w:rsidRDefault="00837CAD" w:rsidP="00622772">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6</w:t>
      </w:r>
      <w:r w:rsidRPr="00FF16B9">
        <w:rPr>
          <w:rFonts w:ascii="Arial" w:hAnsi="Arial" w:cs="Arial"/>
          <w:color w:val="000000"/>
        </w:rPr>
        <w:t xml:space="preserve">.1 Finalizada a etapa de análise de mérito cultural, o proponente do projeto contemplado deverá, no prazo no item </w:t>
      </w:r>
      <w:r w:rsidR="00622772">
        <w:rPr>
          <w:rFonts w:ascii="Arial" w:hAnsi="Arial" w:cs="Arial"/>
          <w:color w:val="000000"/>
        </w:rPr>
        <w:t>8</w:t>
      </w:r>
      <w:r w:rsidRPr="00FF16B9">
        <w:rPr>
          <w:rFonts w:ascii="Arial" w:hAnsi="Arial" w:cs="Arial"/>
          <w:color w:val="000000"/>
        </w:rPr>
        <w:t>.1, apresentar os seguintes documentos, conforme sua natureza jurídica:</w:t>
      </w:r>
    </w:p>
    <w:p w14:paraId="59F2CDB8" w14:textId="75F24BFA" w:rsidR="00837CAD" w:rsidRPr="00FF16B9" w:rsidRDefault="00837CAD" w:rsidP="00622772">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6</w:t>
      </w:r>
      <w:r w:rsidRPr="00FF16B9">
        <w:rPr>
          <w:rFonts w:ascii="Arial" w:hAnsi="Arial" w:cs="Arial"/>
          <w:color w:val="000000"/>
        </w:rPr>
        <w:t>.1.1 PESSOA FÍSICA</w:t>
      </w:r>
    </w:p>
    <w:p w14:paraId="52CAF292" w14:textId="77777777" w:rsidR="00837CAD" w:rsidRPr="00FF16B9" w:rsidRDefault="00837CAD" w:rsidP="00622772">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 xml:space="preserve">I - </w:t>
      </w:r>
      <w:proofErr w:type="gramStart"/>
      <w:r w:rsidRPr="00FF16B9">
        <w:rPr>
          <w:rFonts w:ascii="Arial" w:hAnsi="Arial" w:cs="Arial"/>
          <w:color w:val="000000"/>
        </w:rPr>
        <w:t>certidão</w:t>
      </w:r>
      <w:proofErr w:type="gramEnd"/>
      <w:r w:rsidRPr="00FF16B9">
        <w:rPr>
          <w:rFonts w:ascii="Arial" w:hAnsi="Arial" w:cs="Arial"/>
          <w:color w:val="000000"/>
        </w:rPr>
        <w:t xml:space="preserve"> negativa de débitos relativos a créditos tributários federais e Dívida Ativa da União;</w:t>
      </w:r>
      <w:r w:rsidRPr="00FF16B9">
        <w:rPr>
          <w:rFonts w:ascii="Arial" w:hAnsi="Arial" w:cs="Arial"/>
          <w:color w:val="000000"/>
        </w:rPr>
        <w:br/>
        <w:t>II - certidões negativas de débitos relativas ao créditos tributários estaduais e municipais, expedidas pela SEFAZ e DAT</w:t>
      </w:r>
    </w:p>
    <w:p w14:paraId="4EC8A600" w14:textId="77777777" w:rsidR="00837CAD" w:rsidRPr="00FF16B9" w:rsidRDefault="00837CAD" w:rsidP="00622772">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 xml:space="preserve">II - </w:t>
      </w:r>
      <w:proofErr w:type="gramStart"/>
      <w:r w:rsidRPr="00FF16B9">
        <w:rPr>
          <w:rFonts w:ascii="Arial" w:hAnsi="Arial" w:cs="Arial"/>
          <w:color w:val="000000"/>
        </w:rPr>
        <w:t>certidão</w:t>
      </w:r>
      <w:proofErr w:type="gramEnd"/>
      <w:r w:rsidRPr="00FF16B9">
        <w:rPr>
          <w:rFonts w:ascii="Arial" w:hAnsi="Arial" w:cs="Arial"/>
          <w:color w:val="000000"/>
        </w:rPr>
        <w:t xml:space="preserve"> negativa de débitos trabalhistas - CNDT, emitida no site do Tribunal Superior do Trabalho; </w:t>
      </w:r>
    </w:p>
    <w:p w14:paraId="02953B79" w14:textId="77777777" w:rsidR="00837CAD" w:rsidRPr="00FF16B9" w:rsidRDefault="00837CAD" w:rsidP="00622772">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 xml:space="preserve">IV - </w:t>
      </w:r>
      <w:proofErr w:type="gramStart"/>
      <w:r w:rsidRPr="00FF16B9">
        <w:rPr>
          <w:rFonts w:ascii="Arial" w:hAnsi="Arial" w:cs="Arial"/>
          <w:color w:val="000000"/>
        </w:rPr>
        <w:t>comprovante</w:t>
      </w:r>
      <w:proofErr w:type="gramEnd"/>
      <w:r w:rsidRPr="00FF16B9">
        <w:rPr>
          <w:rFonts w:ascii="Arial" w:hAnsi="Arial" w:cs="Arial"/>
          <w:color w:val="000000"/>
        </w:rPr>
        <w:t xml:space="preserve"> de residência, por meio da apresentação de contas relativas à residência ou de declaração assinada pelo agente cultural.</w:t>
      </w:r>
    </w:p>
    <w:p w14:paraId="321752E5" w14:textId="77777777" w:rsidR="00837CAD" w:rsidRPr="00FF16B9" w:rsidRDefault="00837CAD" w:rsidP="00622772">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 xml:space="preserve">V - </w:t>
      </w:r>
      <w:proofErr w:type="gramStart"/>
      <w:r w:rsidRPr="00FF16B9">
        <w:rPr>
          <w:rFonts w:ascii="Arial" w:hAnsi="Arial" w:cs="Arial"/>
          <w:color w:val="000000"/>
        </w:rPr>
        <w:t>d</w:t>
      </w:r>
      <w:r w:rsidRPr="00FF16B9">
        <w:rPr>
          <w:rFonts w:ascii="Arial" w:hAnsi="Arial" w:cs="Arial"/>
        </w:rPr>
        <w:t>ados</w:t>
      </w:r>
      <w:proofErr w:type="gramEnd"/>
      <w:r w:rsidRPr="00FF16B9">
        <w:rPr>
          <w:rFonts w:ascii="Arial" w:hAnsi="Arial" w:cs="Arial"/>
        </w:rPr>
        <w:t xml:space="preserve"> Bancários de Titularidade do Proponente contemplando (cópia do cartão);</w:t>
      </w:r>
      <w:r w:rsidRPr="00FF16B9">
        <w:rPr>
          <w:rFonts w:ascii="Arial" w:hAnsi="Arial" w:cs="Arial"/>
        </w:rPr>
        <w:br/>
        <w:t>obs. Não será aceito conta poupança, salário e conta digital.</w:t>
      </w:r>
    </w:p>
    <w:p w14:paraId="43D3EF0A" w14:textId="6927D2B0" w:rsidR="00837CAD" w:rsidRPr="00FF16B9" w:rsidRDefault="00837CAD" w:rsidP="00622772">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6</w:t>
      </w:r>
      <w:r w:rsidRPr="00FF16B9">
        <w:rPr>
          <w:rFonts w:ascii="Arial" w:hAnsi="Arial" w:cs="Arial"/>
          <w:color w:val="000000"/>
        </w:rPr>
        <w:t>.2.1.1 A comprovação de residência poderá ser dispensada nas hipóteses de agentes culturais:</w:t>
      </w:r>
    </w:p>
    <w:p w14:paraId="348626EE" w14:textId="77777777" w:rsidR="00837CAD" w:rsidRPr="00FF16B9" w:rsidRDefault="00837CAD" w:rsidP="00622772">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 xml:space="preserve">I - </w:t>
      </w:r>
      <w:proofErr w:type="gramStart"/>
      <w:r w:rsidRPr="00FF16B9">
        <w:rPr>
          <w:rFonts w:ascii="Arial" w:hAnsi="Arial" w:cs="Arial"/>
          <w:color w:val="000000"/>
        </w:rPr>
        <w:t>pertencentes</w:t>
      </w:r>
      <w:proofErr w:type="gramEnd"/>
      <w:r w:rsidRPr="00FF16B9">
        <w:rPr>
          <w:rFonts w:ascii="Arial" w:hAnsi="Arial" w:cs="Arial"/>
          <w:color w:val="000000"/>
        </w:rPr>
        <w:t xml:space="preserve"> a comunidade indígena, quilombola, cigana ou circense;</w:t>
      </w:r>
    </w:p>
    <w:p w14:paraId="19903934" w14:textId="77777777" w:rsidR="00837CAD" w:rsidRPr="00FF16B9" w:rsidRDefault="00837CAD" w:rsidP="00622772">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 xml:space="preserve">II - </w:t>
      </w:r>
      <w:proofErr w:type="gramStart"/>
      <w:r w:rsidRPr="00FF16B9">
        <w:rPr>
          <w:rFonts w:ascii="Arial" w:hAnsi="Arial" w:cs="Arial"/>
          <w:color w:val="000000"/>
        </w:rPr>
        <w:t>pertencentes</w:t>
      </w:r>
      <w:proofErr w:type="gramEnd"/>
      <w:r w:rsidRPr="00FF16B9">
        <w:rPr>
          <w:rFonts w:ascii="Arial" w:hAnsi="Arial" w:cs="Arial"/>
          <w:color w:val="000000"/>
        </w:rPr>
        <w:t xml:space="preserve"> a população nômade ou itinerante; ou</w:t>
      </w:r>
    </w:p>
    <w:p w14:paraId="4CEF30F8" w14:textId="77777777" w:rsidR="00837CAD" w:rsidRPr="00FF16B9" w:rsidRDefault="00837CAD" w:rsidP="00622772">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III - que se encontrem em situação de rua.</w:t>
      </w:r>
    </w:p>
    <w:p w14:paraId="0F3672F6" w14:textId="77777777" w:rsidR="00837CAD" w:rsidRPr="00FF16B9" w:rsidRDefault="00837CAD" w:rsidP="00837CAD">
      <w:pPr>
        <w:pStyle w:val="textojustificado"/>
        <w:spacing w:before="120" w:beforeAutospacing="0" w:after="120" w:afterAutospacing="0"/>
        <w:ind w:left="120" w:right="120"/>
        <w:jc w:val="both"/>
        <w:rPr>
          <w:rFonts w:ascii="Arial" w:hAnsi="Arial" w:cs="Arial"/>
          <w:color w:val="000000"/>
        </w:rPr>
      </w:pPr>
    </w:p>
    <w:p w14:paraId="36E50B2E" w14:textId="749D7C5E" w:rsidR="00837CAD" w:rsidRPr="00FF16B9" w:rsidRDefault="00837CAD" w:rsidP="00622772">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6</w:t>
      </w:r>
      <w:r w:rsidRPr="00FF16B9">
        <w:rPr>
          <w:rFonts w:ascii="Arial" w:hAnsi="Arial" w:cs="Arial"/>
          <w:color w:val="000000"/>
        </w:rPr>
        <w:t>.1.2 PESSOA JURÍDICA</w:t>
      </w:r>
    </w:p>
    <w:p w14:paraId="0BEAA5F3" w14:textId="77777777" w:rsidR="00837CAD" w:rsidRPr="00FF16B9" w:rsidRDefault="00837CAD" w:rsidP="00622772">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 xml:space="preserve">I - </w:t>
      </w:r>
      <w:proofErr w:type="gramStart"/>
      <w:r w:rsidRPr="00FF16B9">
        <w:rPr>
          <w:rFonts w:ascii="Arial" w:hAnsi="Arial" w:cs="Arial"/>
          <w:color w:val="000000"/>
        </w:rPr>
        <w:t>inscrição</w:t>
      </w:r>
      <w:proofErr w:type="gramEnd"/>
      <w:r w:rsidRPr="00FF16B9">
        <w:rPr>
          <w:rFonts w:ascii="Arial" w:hAnsi="Arial" w:cs="Arial"/>
          <w:color w:val="000000"/>
        </w:rPr>
        <w:t xml:space="preserve"> no cadastro nacional de pessoa jurídica - CNPJ, emitida no site da Secretaria da Receita Federal do Brasil;</w:t>
      </w:r>
    </w:p>
    <w:p w14:paraId="43ED24A2" w14:textId="77777777" w:rsidR="00837CAD" w:rsidRPr="00FF16B9" w:rsidRDefault="00837CAD" w:rsidP="00622772">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 xml:space="preserve">II - </w:t>
      </w:r>
      <w:proofErr w:type="gramStart"/>
      <w:r w:rsidRPr="00FF16B9">
        <w:rPr>
          <w:rFonts w:ascii="Arial" w:hAnsi="Arial" w:cs="Arial"/>
          <w:color w:val="000000"/>
        </w:rPr>
        <w:t>atos</w:t>
      </w:r>
      <w:proofErr w:type="gramEnd"/>
      <w:r w:rsidRPr="00FF16B9">
        <w:rPr>
          <w:rFonts w:ascii="Arial" w:hAnsi="Arial" w:cs="Arial"/>
          <w:color w:val="000000"/>
        </w:rPr>
        <w:t xml:space="preserve"> constitutivos, qual seja o contrato social, nos casos de pessoas jurídicas com fins lucrativos, ou estatuto, nos casos de organizações da sociedade civil;</w:t>
      </w:r>
    </w:p>
    <w:p w14:paraId="7BA32E05" w14:textId="77777777" w:rsidR="00837CAD" w:rsidRPr="00FF16B9" w:rsidRDefault="00837CAD" w:rsidP="00622772">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III - certidão negativa de falência e recuperação judicial, expedida pelo Tribunal de Justiça estadual, nos casos de pessoas jurídicas com fins lucrativos;</w:t>
      </w:r>
    </w:p>
    <w:p w14:paraId="3E29677C" w14:textId="77777777" w:rsidR="00837CAD" w:rsidRPr="00FF16B9" w:rsidRDefault="00837CAD" w:rsidP="00622772">
      <w:pPr>
        <w:pStyle w:val="textojustificado"/>
        <w:spacing w:before="0" w:beforeAutospacing="0" w:after="0" w:afterAutospacing="0"/>
        <w:jc w:val="both"/>
        <w:rPr>
          <w:rFonts w:ascii="Arial" w:hAnsi="Arial" w:cs="Arial"/>
          <w:color w:val="000000"/>
        </w:rPr>
      </w:pPr>
      <w:r w:rsidRPr="00FF16B9">
        <w:rPr>
          <w:rFonts w:ascii="Arial" w:hAnsi="Arial" w:cs="Arial"/>
          <w:color w:val="000000"/>
        </w:rPr>
        <w:t xml:space="preserve">IV - </w:t>
      </w:r>
      <w:proofErr w:type="gramStart"/>
      <w:r w:rsidRPr="00FF16B9">
        <w:rPr>
          <w:rFonts w:ascii="Arial" w:hAnsi="Arial" w:cs="Arial"/>
          <w:color w:val="000000"/>
        </w:rPr>
        <w:t>certidão</w:t>
      </w:r>
      <w:proofErr w:type="gramEnd"/>
      <w:r w:rsidRPr="00FF16B9">
        <w:rPr>
          <w:rFonts w:ascii="Arial" w:hAnsi="Arial" w:cs="Arial"/>
          <w:color w:val="000000"/>
        </w:rPr>
        <w:t xml:space="preserve"> negativa de débitos relativos a Créditos Tributários Federais e à Dívida Ativa da União;</w:t>
      </w:r>
      <w:r w:rsidRPr="00FF16B9">
        <w:rPr>
          <w:rFonts w:ascii="Arial" w:hAnsi="Arial" w:cs="Arial"/>
          <w:color w:val="000000"/>
        </w:rPr>
        <w:br/>
        <w:t>V - certidões negativas de débitos estaduais e municipais, expedidas pela SEFAZ e DAT;</w:t>
      </w:r>
    </w:p>
    <w:p w14:paraId="5573C8A7" w14:textId="77777777" w:rsidR="00837CAD" w:rsidRPr="00FF16B9" w:rsidRDefault="00837CAD" w:rsidP="00622772">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 xml:space="preserve">VI - </w:t>
      </w:r>
      <w:proofErr w:type="gramStart"/>
      <w:r w:rsidRPr="00FF16B9">
        <w:rPr>
          <w:rFonts w:ascii="Arial" w:hAnsi="Arial" w:cs="Arial"/>
          <w:color w:val="000000"/>
        </w:rPr>
        <w:t>certificado</w:t>
      </w:r>
      <w:proofErr w:type="gramEnd"/>
      <w:r w:rsidRPr="00FF16B9">
        <w:rPr>
          <w:rFonts w:ascii="Arial" w:hAnsi="Arial" w:cs="Arial"/>
          <w:color w:val="000000"/>
        </w:rPr>
        <w:t xml:space="preserve"> de regularidade do Fundo de Garantia do Tempo de Serviço - CRF/FGTS;</w:t>
      </w:r>
    </w:p>
    <w:p w14:paraId="55E588E1" w14:textId="77777777" w:rsidR="00837CAD" w:rsidRPr="00FF16B9" w:rsidRDefault="00837CAD" w:rsidP="00262A91">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lastRenderedPageBreak/>
        <w:t>VII - certidão negativa de débitos trabalhistas - CNDT, emitida no site do Tribunal Superior do Trabalho;</w:t>
      </w:r>
    </w:p>
    <w:p w14:paraId="61C11440" w14:textId="77777777" w:rsidR="00837CAD" w:rsidRPr="00FF16B9" w:rsidRDefault="00837CAD" w:rsidP="00262A91">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 xml:space="preserve">VII - </w:t>
      </w:r>
      <w:r w:rsidRPr="00FF16B9">
        <w:rPr>
          <w:rFonts w:ascii="Arial" w:hAnsi="Arial" w:cs="Arial"/>
        </w:rPr>
        <w:t>dados Bancários de Titularidade do Proponente contemplado (cópia do cartão legível);</w:t>
      </w:r>
      <w:r w:rsidRPr="00FF16B9">
        <w:rPr>
          <w:rFonts w:ascii="Arial" w:hAnsi="Arial" w:cs="Arial"/>
        </w:rPr>
        <w:br/>
        <w:t>obs. Não será aceito conta poupança, salário e conta digital.</w:t>
      </w:r>
      <w:r w:rsidRPr="00FF16B9">
        <w:rPr>
          <w:rFonts w:ascii="Arial" w:hAnsi="Arial" w:cs="Arial"/>
          <w:color w:val="000000"/>
        </w:rPr>
        <w:t> </w:t>
      </w:r>
    </w:p>
    <w:p w14:paraId="4732C666" w14:textId="5161E8B3" w:rsidR="00837CAD" w:rsidRPr="00FF16B9" w:rsidRDefault="00837CAD" w:rsidP="00262A91">
      <w:pPr>
        <w:pStyle w:val="textojustificado"/>
        <w:spacing w:before="0" w:beforeAutospacing="0" w:after="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6</w:t>
      </w:r>
      <w:r w:rsidRPr="00FF16B9">
        <w:rPr>
          <w:rFonts w:ascii="Arial" w:hAnsi="Arial" w:cs="Arial"/>
          <w:color w:val="000000"/>
        </w:rPr>
        <w:t>.2 As certidões positivas com efeito de negativas servirão como certidões negativas, desde que não haja referência expressa de impossibilidade de celebrar instrumentos jurídicos com a administração pública.</w:t>
      </w:r>
    </w:p>
    <w:p w14:paraId="01F20728" w14:textId="247D00D8" w:rsidR="00837CAD" w:rsidRPr="00FF16B9" w:rsidRDefault="00837CAD" w:rsidP="00262A91">
      <w:pPr>
        <w:pStyle w:val="textojustificado"/>
        <w:spacing w:before="0" w:beforeAutospacing="0" w:after="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6</w:t>
      </w:r>
      <w:r w:rsidRPr="00FF16B9">
        <w:rPr>
          <w:rFonts w:ascii="Arial" w:hAnsi="Arial" w:cs="Arial"/>
          <w:color w:val="000000"/>
        </w:rPr>
        <w:t>.3 Contra a decisão da fase de habilitação, caberá recurso fundamentado e específico destinado a Comissão de Seleção deste Edital.</w:t>
      </w:r>
    </w:p>
    <w:p w14:paraId="3D0943AD" w14:textId="396F7076" w:rsidR="00837CAD" w:rsidRPr="00FF16B9" w:rsidRDefault="00837CAD" w:rsidP="00262A91">
      <w:pPr>
        <w:pStyle w:val="textojustificado"/>
        <w:spacing w:before="0" w:beforeAutospacing="0" w:after="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6</w:t>
      </w:r>
      <w:r w:rsidRPr="00FF16B9">
        <w:rPr>
          <w:rFonts w:ascii="Arial" w:hAnsi="Arial" w:cs="Arial"/>
          <w:color w:val="000000"/>
        </w:rPr>
        <w:t>.4 Os recursos de trata o item 1</w:t>
      </w:r>
      <w:r w:rsidR="00622772">
        <w:rPr>
          <w:rFonts w:ascii="Arial" w:hAnsi="Arial" w:cs="Arial"/>
          <w:color w:val="000000"/>
        </w:rPr>
        <w:t>6</w:t>
      </w:r>
      <w:r w:rsidRPr="00FF16B9">
        <w:rPr>
          <w:rFonts w:ascii="Arial" w:hAnsi="Arial" w:cs="Arial"/>
          <w:color w:val="000000"/>
        </w:rPr>
        <w:t xml:space="preserve">.3 deverão ser apresentados no prazo conforme estabelecido no item </w:t>
      </w:r>
      <w:r w:rsidR="00622772">
        <w:rPr>
          <w:rFonts w:ascii="Arial" w:hAnsi="Arial" w:cs="Arial"/>
          <w:color w:val="000000"/>
        </w:rPr>
        <w:t>8</w:t>
      </w:r>
      <w:r w:rsidRPr="00FF16B9">
        <w:rPr>
          <w:rFonts w:ascii="Arial" w:hAnsi="Arial" w:cs="Arial"/>
          <w:color w:val="000000"/>
        </w:rPr>
        <w:t>.1, não cabendo recurso administrativo da decisão após esta fase.</w:t>
      </w:r>
    </w:p>
    <w:p w14:paraId="27761BE4" w14:textId="3EAF2B19" w:rsidR="00837CAD" w:rsidRPr="00FF16B9" w:rsidRDefault="00837CAD" w:rsidP="00262A91">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6</w:t>
      </w:r>
      <w:r w:rsidRPr="00FF16B9">
        <w:rPr>
          <w:rFonts w:ascii="Arial" w:hAnsi="Arial" w:cs="Arial"/>
          <w:color w:val="000000"/>
        </w:rPr>
        <w:t>.5 Os recursos apresentados após o prazo não serão avaliados.</w:t>
      </w:r>
    </w:p>
    <w:p w14:paraId="5933C296" w14:textId="589DA8D5" w:rsidR="00FF186D" w:rsidRDefault="00837CAD" w:rsidP="00262A91">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6</w:t>
      </w:r>
      <w:r w:rsidRPr="00FF16B9">
        <w:rPr>
          <w:rFonts w:ascii="Arial" w:hAnsi="Arial" w:cs="Arial"/>
          <w:color w:val="000000"/>
        </w:rPr>
        <w:t>.6 Caso o proponente esteja em débito com o ente público responsável pela seleção e com a União não será possível o recebimento dos recursos de que trata este Edital.</w:t>
      </w:r>
      <w:r w:rsidR="00FF186D" w:rsidRPr="00FF16B9">
        <w:rPr>
          <w:rFonts w:ascii="Arial" w:hAnsi="Arial" w:cs="Arial"/>
          <w:color w:val="000000"/>
        </w:rPr>
        <w:t> </w:t>
      </w:r>
    </w:p>
    <w:p w14:paraId="3362C726" w14:textId="77777777" w:rsidR="00262A91" w:rsidRPr="00FF16B9" w:rsidRDefault="00262A91" w:rsidP="00262A91">
      <w:pPr>
        <w:pStyle w:val="textojustificado"/>
        <w:spacing w:before="120" w:beforeAutospacing="0" w:after="120" w:afterAutospacing="0"/>
        <w:jc w:val="both"/>
        <w:rPr>
          <w:rFonts w:ascii="Arial" w:hAnsi="Arial" w:cs="Arial"/>
          <w:color w:val="000000"/>
        </w:rPr>
      </w:pPr>
    </w:p>
    <w:p w14:paraId="31BCDC0B" w14:textId="29B00EBB" w:rsidR="00FF186D" w:rsidRPr="00FF16B9" w:rsidRDefault="00FF186D" w:rsidP="00262A91">
      <w:pPr>
        <w:pStyle w:val="textojustificado"/>
        <w:spacing w:before="120" w:beforeAutospacing="0" w:after="120" w:afterAutospacing="0"/>
        <w:jc w:val="both"/>
        <w:rPr>
          <w:rFonts w:ascii="Arial" w:hAnsi="Arial" w:cs="Arial"/>
          <w:color w:val="000000"/>
        </w:rPr>
      </w:pPr>
      <w:r w:rsidRPr="00FF16B9">
        <w:rPr>
          <w:rStyle w:val="Forte"/>
          <w:rFonts w:ascii="Arial" w:hAnsi="Arial" w:cs="Arial"/>
          <w:color w:val="000000"/>
        </w:rPr>
        <w:t>1</w:t>
      </w:r>
      <w:r w:rsidR="004D607D">
        <w:rPr>
          <w:rStyle w:val="Forte"/>
          <w:rFonts w:ascii="Arial" w:hAnsi="Arial" w:cs="Arial"/>
          <w:color w:val="000000"/>
        </w:rPr>
        <w:t>7</w:t>
      </w:r>
      <w:r w:rsidRPr="00FF16B9">
        <w:rPr>
          <w:rStyle w:val="Forte"/>
          <w:rFonts w:ascii="Arial" w:hAnsi="Arial" w:cs="Arial"/>
          <w:color w:val="000000"/>
        </w:rPr>
        <w:t>. ASSINATURA DO TERMO DE EXECUÇÃO CULTURAL E RECEBIMENTO DOS RECURSOS </w:t>
      </w:r>
    </w:p>
    <w:p w14:paraId="76238738" w14:textId="3121A4F1" w:rsidR="00C44374" w:rsidRPr="00FF16B9" w:rsidRDefault="00C44374" w:rsidP="00262A91">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7</w:t>
      </w:r>
      <w:r w:rsidRPr="00FF16B9">
        <w:rPr>
          <w:rFonts w:ascii="Arial" w:hAnsi="Arial" w:cs="Arial"/>
          <w:color w:val="000000"/>
        </w:rPr>
        <w:t>.1 Finalizada a fase de habilitação, o agente cultural contemplado será convocado a assinar o Termo de Execução Cultural, conforme Anexo I</w:t>
      </w:r>
      <w:r w:rsidR="007F245F">
        <w:rPr>
          <w:rFonts w:ascii="Arial" w:hAnsi="Arial" w:cs="Arial"/>
          <w:color w:val="000000"/>
        </w:rPr>
        <w:t>I</w:t>
      </w:r>
      <w:r w:rsidRPr="00FF16B9">
        <w:rPr>
          <w:rFonts w:ascii="Arial" w:hAnsi="Arial" w:cs="Arial"/>
          <w:color w:val="000000"/>
        </w:rPr>
        <w:t xml:space="preserve"> deste Edital, de forma presencial.</w:t>
      </w:r>
    </w:p>
    <w:p w14:paraId="4C076D4C" w14:textId="01C05E89" w:rsidR="00C44374" w:rsidRPr="00FF16B9" w:rsidRDefault="00C44374" w:rsidP="00262A91">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7</w:t>
      </w:r>
      <w:r w:rsidRPr="00FF16B9">
        <w:rPr>
          <w:rFonts w:ascii="Arial" w:hAnsi="Arial" w:cs="Arial"/>
          <w:color w:val="000000"/>
        </w:rPr>
        <w:t>.2 O Termo de Execução Cultural corresponde ao documento a ser assinado pelo agente cultural selecionado neste Edital e pelo </w:t>
      </w:r>
      <w:r w:rsidRPr="00FF16B9">
        <w:rPr>
          <w:rFonts w:ascii="Arial" w:hAnsi="Arial" w:cs="Arial"/>
        </w:rPr>
        <w:t>Prefeito Municipal de Laranjal do Jari, </w:t>
      </w:r>
      <w:r w:rsidRPr="00FF16B9">
        <w:rPr>
          <w:rFonts w:ascii="Arial" w:hAnsi="Arial" w:cs="Arial"/>
          <w:color w:val="000000"/>
        </w:rPr>
        <w:t>contendo as obrigações dos assinantes do Termo.</w:t>
      </w:r>
    </w:p>
    <w:p w14:paraId="53F8E37C" w14:textId="6D1DF6C4" w:rsidR="00C44374" w:rsidRPr="00FF16B9" w:rsidRDefault="00C44374" w:rsidP="00262A91">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7</w:t>
      </w:r>
      <w:r w:rsidRPr="00FF16B9">
        <w:rPr>
          <w:rFonts w:ascii="Arial" w:hAnsi="Arial" w:cs="Arial"/>
          <w:color w:val="000000"/>
        </w:rPr>
        <w:t>.3 Após a assinatura do Termo de Execução Cultural, o agente cultural receberá os recursos em conta bancária específica aberta para o recebimento dos recursos deste Edital, em desembolso único.</w:t>
      </w:r>
    </w:p>
    <w:p w14:paraId="0E3BF4F3" w14:textId="14A01FEB" w:rsidR="00C44374" w:rsidRPr="00FF16B9" w:rsidRDefault="00C44374" w:rsidP="00262A91">
      <w:pPr>
        <w:pStyle w:val="textojustificado"/>
        <w:spacing w:before="120" w:beforeAutospacing="0" w:after="120" w:afterAutospacing="0"/>
        <w:jc w:val="both"/>
        <w:rPr>
          <w:rFonts w:ascii="Arial" w:hAnsi="Arial" w:cs="Arial"/>
        </w:rPr>
      </w:pPr>
      <w:r w:rsidRPr="00FF16B9">
        <w:rPr>
          <w:rFonts w:ascii="Arial" w:hAnsi="Arial" w:cs="Arial"/>
          <w:color w:val="000000"/>
        </w:rPr>
        <w:t>1</w:t>
      </w:r>
      <w:r w:rsidR="004D607D">
        <w:rPr>
          <w:rFonts w:ascii="Arial" w:hAnsi="Arial" w:cs="Arial"/>
          <w:color w:val="000000"/>
        </w:rPr>
        <w:t>7</w:t>
      </w:r>
      <w:r w:rsidRPr="00FF16B9">
        <w:rPr>
          <w:rFonts w:ascii="Arial" w:hAnsi="Arial" w:cs="Arial"/>
          <w:color w:val="000000"/>
        </w:rPr>
        <w:t>.4 A assinatura do Termo de Execução Cultural e o recebimento do apoio estão condicionados à existência de disponibilidade orçamentária e financeira, caracterizando a seleção como expectativa de direito do proponente</w:t>
      </w:r>
      <w:r w:rsidRPr="00FF16B9">
        <w:rPr>
          <w:rFonts w:ascii="Arial" w:hAnsi="Arial" w:cs="Arial"/>
        </w:rPr>
        <w:t xml:space="preserve">. </w:t>
      </w:r>
      <w:bookmarkStart w:id="6" w:name="_Hlk139038851"/>
    </w:p>
    <w:p w14:paraId="2D30CD25" w14:textId="244B3438" w:rsidR="00C44374" w:rsidRPr="00FF16B9" w:rsidRDefault="00C44374" w:rsidP="00262A91">
      <w:pPr>
        <w:pStyle w:val="textojustificado"/>
        <w:spacing w:before="120" w:beforeAutospacing="0" w:after="120" w:afterAutospacing="0"/>
        <w:jc w:val="both"/>
        <w:rPr>
          <w:rFonts w:ascii="Arial" w:hAnsi="Arial" w:cs="Arial"/>
        </w:rPr>
      </w:pPr>
      <w:r w:rsidRPr="00FF16B9">
        <w:rPr>
          <w:rFonts w:ascii="Arial" w:hAnsi="Arial" w:cs="Arial"/>
        </w:rPr>
        <w:t>1</w:t>
      </w:r>
      <w:r w:rsidR="004D607D">
        <w:rPr>
          <w:rFonts w:ascii="Arial" w:hAnsi="Arial" w:cs="Arial"/>
        </w:rPr>
        <w:t>7</w:t>
      </w:r>
      <w:r w:rsidRPr="00FF16B9">
        <w:rPr>
          <w:rFonts w:ascii="Arial" w:hAnsi="Arial" w:cs="Arial"/>
        </w:rPr>
        <w:t>.5 O agente cultural deve assinar o Termo de Execução Cultural até 05 (cinco) dias uteis, a contar da data da convocação, sob pena de perda do apoio financeiro e convocação do suplente para assumir sua vaga.</w:t>
      </w:r>
    </w:p>
    <w:bookmarkEnd w:id="6"/>
    <w:p w14:paraId="5C96E99E" w14:textId="77777777" w:rsidR="00FF186D" w:rsidRPr="00FF16B9" w:rsidRDefault="00FF186D" w:rsidP="00262A91">
      <w:pPr>
        <w:pStyle w:val="textojustificado"/>
        <w:spacing w:before="120" w:beforeAutospacing="0" w:after="120" w:afterAutospacing="0"/>
        <w:ind w:left="120"/>
        <w:jc w:val="both"/>
        <w:rPr>
          <w:rFonts w:ascii="Arial" w:hAnsi="Arial" w:cs="Arial"/>
          <w:color w:val="000000"/>
        </w:rPr>
      </w:pPr>
      <w:r w:rsidRPr="00FF16B9">
        <w:rPr>
          <w:rFonts w:ascii="Arial" w:hAnsi="Arial" w:cs="Arial"/>
          <w:color w:val="000000"/>
        </w:rPr>
        <w:t> </w:t>
      </w:r>
    </w:p>
    <w:p w14:paraId="248D3994" w14:textId="2B49FB42" w:rsidR="00FF186D" w:rsidRPr="00FF16B9" w:rsidRDefault="004D607D" w:rsidP="00262A91">
      <w:pPr>
        <w:pStyle w:val="textojustificado"/>
        <w:spacing w:before="120" w:beforeAutospacing="0" w:after="120" w:afterAutospacing="0"/>
        <w:jc w:val="both"/>
        <w:rPr>
          <w:rFonts w:ascii="Arial" w:hAnsi="Arial" w:cs="Arial"/>
          <w:color w:val="000000"/>
        </w:rPr>
      </w:pPr>
      <w:r>
        <w:rPr>
          <w:rStyle w:val="Forte"/>
          <w:rFonts w:ascii="Arial" w:hAnsi="Arial" w:cs="Arial"/>
          <w:color w:val="000000"/>
        </w:rPr>
        <w:t>18</w:t>
      </w:r>
      <w:r w:rsidR="00FF186D" w:rsidRPr="00FF16B9">
        <w:rPr>
          <w:rStyle w:val="Forte"/>
          <w:rFonts w:ascii="Arial" w:hAnsi="Arial" w:cs="Arial"/>
          <w:color w:val="000000"/>
        </w:rPr>
        <w:t>. DIVULGAÇÃO DOS PROJETOS</w:t>
      </w:r>
    </w:p>
    <w:p w14:paraId="3C99F293" w14:textId="30D0F765" w:rsidR="00C44374" w:rsidRPr="00FF16B9" w:rsidRDefault="00C44374" w:rsidP="00262A91">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8</w:t>
      </w:r>
      <w:r w:rsidRPr="00FF16B9">
        <w:rPr>
          <w:rFonts w:ascii="Arial" w:hAnsi="Arial" w:cs="Arial"/>
          <w:color w:val="000000"/>
        </w:rPr>
        <w:t xml:space="preserve">.1 Os produtos artístico-culturais e as peças de divulgação dos projetos exibirão as marcas do Governo Federal e da Prefeitura Municipal de Laranjal do Jari, de acordo com as orientações técnicas do manual de aplicação de marcas divulgado pelo </w:t>
      </w:r>
      <w:r w:rsidRPr="00FF16B9">
        <w:rPr>
          <w:rFonts w:ascii="Arial" w:hAnsi="Arial" w:cs="Arial"/>
          <w:color w:val="000000"/>
        </w:rPr>
        <w:lastRenderedPageBreak/>
        <w:t>Ministério da Cultura e orientações da Secretaria Municipal de Cultura de Laranjal do Jari.</w:t>
      </w:r>
    </w:p>
    <w:p w14:paraId="78FBC5D8" w14:textId="7DB67E5F" w:rsidR="00C44374" w:rsidRPr="00FF16B9" w:rsidRDefault="00C44374" w:rsidP="00262A91">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8</w:t>
      </w:r>
      <w:r w:rsidRPr="00FF16B9">
        <w:rPr>
          <w:rFonts w:ascii="Arial" w:hAnsi="Arial" w:cs="Arial"/>
          <w:color w:val="000000"/>
        </w:rPr>
        <w:t>.2 O material de divulgação dos projetos e seus produtos será disponibilizado em formatos acessíveis a pessoas com deficiência e conterá informações sobre os recursos de acessibilidade disponibilizados.</w:t>
      </w:r>
    </w:p>
    <w:p w14:paraId="6DE1E481" w14:textId="5C3239BD" w:rsidR="00C44374" w:rsidRPr="00FF16B9" w:rsidRDefault="00C44374" w:rsidP="00262A91">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8</w:t>
      </w:r>
      <w:r w:rsidRPr="00FF16B9">
        <w:rPr>
          <w:rFonts w:ascii="Arial" w:hAnsi="Arial" w:cs="Arial"/>
          <w:color w:val="000000"/>
        </w:rPr>
        <w:t>.</w:t>
      </w:r>
      <w:r w:rsidR="004D607D">
        <w:rPr>
          <w:rFonts w:ascii="Arial" w:hAnsi="Arial" w:cs="Arial"/>
          <w:color w:val="000000"/>
        </w:rPr>
        <w:t>3</w:t>
      </w:r>
      <w:r w:rsidRPr="00FF16B9">
        <w:rPr>
          <w:rFonts w:ascii="Arial" w:hAnsi="Arial" w:cs="Arial"/>
          <w:color w:val="000000"/>
        </w:rPr>
        <w:t xml:space="preserve"> O material de divulgação dos projetos deve ter caráter educativo, informativo ou de orientação social, e não pode conter nomes, símbolos ou imagens que caracterizem promoção pessoal.</w:t>
      </w:r>
    </w:p>
    <w:p w14:paraId="74D584E2" w14:textId="77777777" w:rsidR="00FF186D" w:rsidRPr="00FF16B9" w:rsidRDefault="00FF186D" w:rsidP="00262A91">
      <w:pPr>
        <w:pStyle w:val="textojustificado"/>
        <w:spacing w:before="120" w:beforeAutospacing="0" w:after="120" w:afterAutospacing="0"/>
        <w:ind w:left="120"/>
        <w:jc w:val="both"/>
        <w:rPr>
          <w:rFonts w:ascii="Arial" w:hAnsi="Arial" w:cs="Arial"/>
          <w:color w:val="000000"/>
        </w:rPr>
      </w:pPr>
      <w:r w:rsidRPr="00FF16B9">
        <w:rPr>
          <w:rFonts w:ascii="Arial" w:hAnsi="Arial" w:cs="Arial"/>
          <w:color w:val="000000"/>
        </w:rPr>
        <w:t> </w:t>
      </w:r>
    </w:p>
    <w:p w14:paraId="3E57B72E" w14:textId="7AE37D12" w:rsidR="00FF186D" w:rsidRPr="00FF16B9" w:rsidRDefault="004D607D" w:rsidP="00262A91">
      <w:pPr>
        <w:pStyle w:val="textojustificado"/>
        <w:spacing w:before="120" w:beforeAutospacing="0" w:after="120" w:afterAutospacing="0"/>
        <w:jc w:val="both"/>
        <w:rPr>
          <w:rFonts w:ascii="Arial" w:hAnsi="Arial" w:cs="Arial"/>
          <w:color w:val="000000"/>
        </w:rPr>
      </w:pPr>
      <w:r>
        <w:rPr>
          <w:rStyle w:val="Forte"/>
          <w:rFonts w:ascii="Arial" w:hAnsi="Arial" w:cs="Arial"/>
          <w:color w:val="000000"/>
        </w:rPr>
        <w:t>19</w:t>
      </w:r>
      <w:r w:rsidR="00FF186D" w:rsidRPr="00FF16B9">
        <w:rPr>
          <w:rStyle w:val="Forte"/>
          <w:rFonts w:ascii="Arial" w:hAnsi="Arial" w:cs="Arial"/>
          <w:color w:val="000000"/>
        </w:rPr>
        <w:t>. MONITORAMENTO E AVALIAÇÃO DE RESULTADOS </w:t>
      </w:r>
    </w:p>
    <w:p w14:paraId="41659722" w14:textId="7512B215" w:rsidR="00C44374" w:rsidRPr="00FF16B9" w:rsidRDefault="00C44374" w:rsidP="00262A91">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9</w:t>
      </w:r>
      <w:r w:rsidRPr="00FF16B9">
        <w:rPr>
          <w:rFonts w:ascii="Arial" w:hAnsi="Arial" w:cs="Arial"/>
          <w:color w:val="000000"/>
        </w:rPr>
        <w:t>.1 Os procedimentos de monitoramento e avaliação dos projetos culturais contemplados, assim como prestação de informação à administração pública, observarão o Decreto 11.453/2023 (Decreto de Fomento), que dispõe sobre os mecanismos de fomento do sistema de financiamento à cultura, observadas às exigências legais de simplificação e de foco no cumprimento do objeto.</w:t>
      </w:r>
    </w:p>
    <w:p w14:paraId="7163CEB0" w14:textId="58F9BA3B" w:rsidR="00C44374" w:rsidRPr="00FF16B9" w:rsidRDefault="00C44374" w:rsidP="00262A91">
      <w:pPr>
        <w:pStyle w:val="textojustificado"/>
        <w:spacing w:before="120" w:beforeAutospacing="0" w:after="120" w:afterAutospacing="0"/>
        <w:jc w:val="both"/>
        <w:rPr>
          <w:rFonts w:ascii="Arial" w:hAnsi="Arial" w:cs="Arial"/>
          <w:color w:val="000000"/>
        </w:rPr>
      </w:pPr>
      <w:r w:rsidRPr="00FF16B9">
        <w:rPr>
          <w:rFonts w:ascii="Arial" w:hAnsi="Arial" w:cs="Arial"/>
          <w:color w:val="000000"/>
        </w:rPr>
        <w:t>1</w:t>
      </w:r>
      <w:r w:rsidR="004D607D">
        <w:rPr>
          <w:rFonts w:ascii="Arial" w:hAnsi="Arial" w:cs="Arial"/>
          <w:color w:val="000000"/>
        </w:rPr>
        <w:t>9</w:t>
      </w:r>
      <w:r w:rsidRPr="00FF16B9">
        <w:rPr>
          <w:rFonts w:ascii="Arial" w:hAnsi="Arial" w:cs="Arial"/>
          <w:color w:val="000000"/>
        </w:rPr>
        <w:t xml:space="preserve">.2 O agente cultural deve prestar contas por meio da apresentação do Relatório Final de Execução do Objeto, conforme documento constante no Anexo </w:t>
      </w:r>
      <w:r w:rsidR="007F245F">
        <w:rPr>
          <w:rFonts w:ascii="Arial" w:hAnsi="Arial" w:cs="Arial"/>
          <w:color w:val="000000"/>
        </w:rPr>
        <w:t>III</w:t>
      </w:r>
      <w:r w:rsidRPr="00FF16B9">
        <w:rPr>
          <w:rFonts w:ascii="Arial" w:hAnsi="Arial" w:cs="Arial"/>
          <w:color w:val="000000"/>
        </w:rPr>
        <w:t>. O Relatório Final de Execução do Objeto deve ser apresentado até </w:t>
      </w:r>
      <w:r w:rsidRPr="00FF16B9">
        <w:rPr>
          <w:rFonts w:ascii="Arial" w:hAnsi="Arial" w:cs="Arial"/>
        </w:rPr>
        <w:t>60 (sessenta) dias</w:t>
      </w:r>
      <w:r w:rsidRPr="00FF16B9">
        <w:rPr>
          <w:rFonts w:ascii="Arial" w:hAnsi="Arial" w:cs="Arial"/>
          <w:color w:val="000000"/>
        </w:rPr>
        <w:t> a contar do fim da vigência do Termo de Execução Cultural.</w:t>
      </w:r>
    </w:p>
    <w:p w14:paraId="35BD1B50" w14:textId="77777777" w:rsidR="00C44374" w:rsidRPr="00FF16B9" w:rsidRDefault="00C44374" w:rsidP="00262A91">
      <w:pPr>
        <w:pStyle w:val="textojustificado"/>
        <w:spacing w:before="120" w:beforeAutospacing="0" w:after="120" w:afterAutospacing="0"/>
        <w:ind w:left="120"/>
        <w:jc w:val="both"/>
        <w:rPr>
          <w:rFonts w:ascii="Arial" w:hAnsi="Arial" w:cs="Arial"/>
          <w:color w:val="000000"/>
        </w:rPr>
      </w:pPr>
      <w:r w:rsidRPr="00FF16B9">
        <w:rPr>
          <w:rFonts w:ascii="Arial" w:hAnsi="Arial" w:cs="Arial"/>
          <w:color w:val="000000"/>
        </w:rPr>
        <w:t> </w:t>
      </w:r>
    </w:p>
    <w:p w14:paraId="32CD895B" w14:textId="4FC26736" w:rsidR="00C44374" w:rsidRPr="00FF16B9" w:rsidRDefault="004D607D" w:rsidP="00262A91">
      <w:pPr>
        <w:pStyle w:val="textojustificado"/>
        <w:spacing w:before="120" w:beforeAutospacing="0" w:after="120" w:afterAutospacing="0"/>
        <w:jc w:val="both"/>
        <w:rPr>
          <w:rFonts w:ascii="Arial" w:hAnsi="Arial" w:cs="Arial"/>
          <w:color w:val="000000"/>
        </w:rPr>
      </w:pPr>
      <w:r>
        <w:rPr>
          <w:rStyle w:val="Forte"/>
          <w:rFonts w:ascii="Arial" w:hAnsi="Arial" w:cs="Arial"/>
          <w:color w:val="000000"/>
        </w:rPr>
        <w:t>20</w:t>
      </w:r>
      <w:r w:rsidR="00C44374" w:rsidRPr="00FF16B9">
        <w:rPr>
          <w:rStyle w:val="Forte"/>
          <w:rFonts w:ascii="Arial" w:hAnsi="Arial" w:cs="Arial"/>
          <w:color w:val="000000"/>
        </w:rPr>
        <w:t>. DISPOSIÇÕES FINAIS</w:t>
      </w:r>
    </w:p>
    <w:p w14:paraId="121B31DE" w14:textId="4F1A7F6A" w:rsidR="00C44374" w:rsidRPr="00FF16B9" w:rsidRDefault="004D607D" w:rsidP="00262A91">
      <w:pPr>
        <w:pStyle w:val="textojustificado"/>
        <w:spacing w:before="120" w:beforeAutospacing="0" w:after="120" w:afterAutospacing="0"/>
        <w:jc w:val="both"/>
        <w:rPr>
          <w:rFonts w:ascii="Arial" w:hAnsi="Arial" w:cs="Arial"/>
          <w:color w:val="000000"/>
        </w:rPr>
      </w:pPr>
      <w:r>
        <w:rPr>
          <w:rFonts w:ascii="Arial" w:hAnsi="Arial" w:cs="Arial"/>
          <w:color w:val="000000"/>
        </w:rPr>
        <w:t>20</w:t>
      </w:r>
      <w:r w:rsidR="00C44374" w:rsidRPr="00FF16B9">
        <w:rPr>
          <w:rFonts w:ascii="Arial" w:hAnsi="Arial" w:cs="Arial"/>
          <w:color w:val="000000"/>
        </w:rPr>
        <w:t xml:space="preserve">.1 O acompanhamento de todas as etapas deste Edital e a observância quanto aos prazos serão de inteira responsabilidade dos proponentes. Para tanto, deverão ficar atentos às publicações </w:t>
      </w:r>
      <w:r w:rsidR="00C44374" w:rsidRPr="00FF16B9">
        <w:rPr>
          <w:rFonts w:ascii="Arial" w:hAnsi="Arial" w:cs="Arial"/>
        </w:rPr>
        <w:t>no Diário Oficial do Municipio de Laranjal do Jari </w:t>
      </w:r>
      <w:r w:rsidR="00C44374" w:rsidRPr="00FF16B9">
        <w:rPr>
          <w:rFonts w:ascii="Arial" w:hAnsi="Arial" w:cs="Arial"/>
          <w:color w:val="000000"/>
        </w:rPr>
        <w:t>e nas mídias sociais oficiais da Prefeitura Municipal e da Secretaria Municipal de Laranjal do Jari.</w:t>
      </w:r>
    </w:p>
    <w:p w14:paraId="3854C1E7" w14:textId="00CC5297" w:rsidR="00C44374" w:rsidRPr="00FF16B9" w:rsidRDefault="004D607D" w:rsidP="00262A91">
      <w:pPr>
        <w:pStyle w:val="textojustificado"/>
        <w:spacing w:before="120" w:beforeAutospacing="0" w:after="120" w:afterAutospacing="0"/>
        <w:jc w:val="both"/>
        <w:rPr>
          <w:rFonts w:ascii="Arial" w:hAnsi="Arial" w:cs="Arial"/>
          <w:color w:val="000000"/>
        </w:rPr>
      </w:pPr>
      <w:r>
        <w:rPr>
          <w:rFonts w:ascii="Arial" w:hAnsi="Arial" w:cs="Arial"/>
          <w:color w:val="000000"/>
        </w:rPr>
        <w:t>20</w:t>
      </w:r>
      <w:r w:rsidR="00C44374" w:rsidRPr="00FF16B9">
        <w:rPr>
          <w:rFonts w:ascii="Arial" w:hAnsi="Arial" w:cs="Arial"/>
          <w:color w:val="000000"/>
        </w:rPr>
        <w:t xml:space="preserve">.2 O presente Edital e os seus anexos estão disponíveis no </w:t>
      </w:r>
      <w:r w:rsidR="00C44374" w:rsidRPr="00FF16B9">
        <w:rPr>
          <w:rFonts w:ascii="Arial" w:hAnsi="Arial" w:cs="Arial"/>
        </w:rPr>
        <w:t>Diário Oficial do Municipio de Laranjal do Jari </w:t>
      </w:r>
      <w:r w:rsidR="00C44374" w:rsidRPr="00FF16B9">
        <w:rPr>
          <w:rFonts w:ascii="Arial" w:hAnsi="Arial" w:cs="Arial"/>
          <w:color w:val="000000"/>
        </w:rPr>
        <w:t>e nas mídias sociais oficiais da Prefeitura Municipal e da Secretaria Municipal de Laranjal do Jari.</w:t>
      </w:r>
    </w:p>
    <w:p w14:paraId="269F93DC" w14:textId="7D6BACC2" w:rsidR="00C44374" w:rsidRPr="00FF16B9" w:rsidRDefault="004D607D" w:rsidP="00262A91">
      <w:pPr>
        <w:pStyle w:val="textojustificado"/>
        <w:spacing w:before="120" w:beforeAutospacing="0" w:after="120" w:afterAutospacing="0"/>
        <w:jc w:val="both"/>
        <w:rPr>
          <w:rFonts w:ascii="Arial" w:hAnsi="Arial" w:cs="Arial"/>
          <w:color w:val="000000"/>
        </w:rPr>
      </w:pPr>
      <w:r>
        <w:rPr>
          <w:rFonts w:ascii="Arial" w:hAnsi="Arial" w:cs="Arial"/>
          <w:color w:val="000000"/>
        </w:rPr>
        <w:t>20</w:t>
      </w:r>
      <w:r w:rsidR="00C44374" w:rsidRPr="00FF16B9">
        <w:rPr>
          <w:rFonts w:ascii="Arial" w:hAnsi="Arial" w:cs="Arial"/>
          <w:color w:val="000000"/>
        </w:rPr>
        <w:t>.3 Demais informações podem ser obtidas através do e-mail: </w:t>
      </w:r>
      <w:r w:rsidR="00C44374" w:rsidRPr="00FF16B9">
        <w:rPr>
          <w:rFonts w:ascii="Arial" w:hAnsi="Arial" w:cs="Arial"/>
        </w:rPr>
        <w:t>pmljsemc@gmail.com e telefone (96) 99174-6155</w:t>
      </w:r>
      <w:r w:rsidR="00B663A2">
        <w:rPr>
          <w:rFonts w:ascii="Arial" w:hAnsi="Arial" w:cs="Arial"/>
        </w:rPr>
        <w:t>.</w:t>
      </w:r>
    </w:p>
    <w:p w14:paraId="52F829B3" w14:textId="24CC3975" w:rsidR="00C44374" w:rsidRPr="00FF16B9" w:rsidRDefault="004D607D" w:rsidP="00262A91">
      <w:pPr>
        <w:pStyle w:val="textojustificado"/>
        <w:spacing w:before="120" w:beforeAutospacing="0" w:after="120" w:afterAutospacing="0"/>
        <w:jc w:val="both"/>
        <w:rPr>
          <w:rFonts w:ascii="Arial" w:hAnsi="Arial" w:cs="Arial"/>
          <w:color w:val="FF0000"/>
        </w:rPr>
      </w:pPr>
      <w:r>
        <w:rPr>
          <w:rFonts w:ascii="Arial" w:hAnsi="Arial" w:cs="Arial"/>
          <w:color w:val="000000"/>
        </w:rPr>
        <w:t>20</w:t>
      </w:r>
      <w:r w:rsidR="00C44374" w:rsidRPr="00FF16B9">
        <w:rPr>
          <w:rFonts w:ascii="Arial" w:hAnsi="Arial" w:cs="Arial"/>
          <w:color w:val="000000"/>
        </w:rPr>
        <w:t>.4 Os casos omissos porventura existentes ficarão a cargo da Secretaria Municipal de Cultura de Laranjal do Jari. </w:t>
      </w:r>
    </w:p>
    <w:p w14:paraId="15649C82" w14:textId="5ACA31CE" w:rsidR="00C44374" w:rsidRPr="00FF16B9" w:rsidRDefault="004D607D" w:rsidP="00262A91">
      <w:pPr>
        <w:pStyle w:val="textojustificado"/>
        <w:spacing w:before="120" w:beforeAutospacing="0" w:after="120" w:afterAutospacing="0"/>
        <w:jc w:val="both"/>
        <w:rPr>
          <w:rFonts w:ascii="Arial" w:hAnsi="Arial" w:cs="Arial"/>
          <w:color w:val="000000"/>
        </w:rPr>
      </w:pPr>
      <w:r>
        <w:rPr>
          <w:rFonts w:ascii="Arial" w:hAnsi="Arial" w:cs="Arial"/>
          <w:color w:val="000000"/>
        </w:rPr>
        <w:t>20</w:t>
      </w:r>
      <w:r w:rsidR="00C44374" w:rsidRPr="00FF16B9">
        <w:rPr>
          <w:rFonts w:ascii="Arial" w:hAnsi="Arial" w:cs="Arial"/>
          <w:color w:val="000000"/>
        </w:rPr>
        <w:t xml:space="preserve">.5 Eventuais irregularidades relacionadas aos requisitos de participação, constatadas a qualquer tempo, implicarão na desclassificação do proponente. </w:t>
      </w:r>
    </w:p>
    <w:p w14:paraId="4FD4F0F5" w14:textId="6F77E6ED" w:rsidR="00C44374" w:rsidRPr="00FF16B9" w:rsidRDefault="004D607D" w:rsidP="00262A91">
      <w:pPr>
        <w:pStyle w:val="textojustificado"/>
        <w:spacing w:before="120" w:beforeAutospacing="0" w:after="120" w:afterAutospacing="0"/>
        <w:jc w:val="both"/>
        <w:rPr>
          <w:rFonts w:ascii="Arial" w:hAnsi="Arial" w:cs="Arial"/>
          <w:color w:val="000000"/>
        </w:rPr>
      </w:pPr>
      <w:r>
        <w:rPr>
          <w:rFonts w:ascii="Arial" w:hAnsi="Arial" w:cs="Arial"/>
          <w:color w:val="000000"/>
        </w:rPr>
        <w:t>20</w:t>
      </w:r>
      <w:r w:rsidR="00C44374" w:rsidRPr="00FF16B9">
        <w:rPr>
          <w:rFonts w:ascii="Arial" w:hAnsi="Arial" w:cs="Arial"/>
          <w:color w:val="000000"/>
        </w:rPr>
        <w:t>.6 O proponente será o único responsável pela veracidade da proposta e documentos encaminhados, isentando a Prefeitura Municipal de Laranjal do Jari</w:t>
      </w:r>
      <w:r w:rsidR="00C44374" w:rsidRPr="00FF16B9">
        <w:rPr>
          <w:rFonts w:ascii="Arial" w:hAnsi="Arial" w:cs="Arial"/>
          <w:color w:val="FF0000"/>
        </w:rPr>
        <w:t xml:space="preserve"> </w:t>
      </w:r>
      <w:r w:rsidR="00C44374" w:rsidRPr="00FF16B9">
        <w:rPr>
          <w:rFonts w:ascii="Arial" w:hAnsi="Arial" w:cs="Arial"/>
          <w:color w:val="000000"/>
        </w:rPr>
        <w:t xml:space="preserve">de qualquer responsabilidade civil ou penal. </w:t>
      </w:r>
    </w:p>
    <w:p w14:paraId="372CB6A7" w14:textId="40AF4FDA" w:rsidR="00C44374" w:rsidRPr="004D607D" w:rsidRDefault="004D607D" w:rsidP="004D607D">
      <w:pPr>
        <w:jc w:val="both"/>
        <w:rPr>
          <w:rFonts w:ascii="Arial" w:hAnsi="Arial" w:cs="Arial"/>
          <w:sz w:val="24"/>
          <w:szCs w:val="24"/>
        </w:rPr>
      </w:pPr>
      <w:r w:rsidRPr="004D607D">
        <w:rPr>
          <w:rFonts w:ascii="Arial" w:hAnsi="Arial" w:cs="Arial"/>
          <w:sz w:val="24"/>
          <w:szCs w:val="24"/>
        </w:rPr>
        <w:lastRenderedPageBreak/>
        <w:t>20</w:t>
      </w:r>
      <w:r w:rsidR="00C44374" w:rsidRPr="004D607D">
        <w:rPr>
          <w:rFonts w:ascii="Arial" w:hAnsi="Arial" w:cs="Arial"/>
          <w:sz w:val="24"/>
          <w:szCs w:val="24"/>
        </w:rPr>
        <w:t>.7 O apoio concedido por meio deste Edital poderá ser acumulado com recursos captados por meio de leis de incentivo fiscal e outros programas e/ou apoios federais, estaduais e municipais.</w:t>
      </w:r>
    </w:p>
    <w:p w14:paraId="496801BB" w14:textId="63336E69" w:rsidR="00C44374" w:rsidRPr="004D607D" w:rsidRDefault="004D607D" w:rsidP="004D607D">
      <w:pPr>
        <w:jc w:val="both"/>
        <w:rPr>
          <w:rFonts w:ascii="Arial" w:hAnsi="Arial" w:cs="Arial"/>
          <w:sz w:val="24"/>
          <w:szCs w:val="24"/>
        </w:rPr>
      </w:pPr>
      <w:r w:rsidRPr="004D607D">
        <w:rPr>
          <w:rFonts w:ascii="Arial" w:hAnsi="Arial" w:cs="Arial"/>
          <w:sz w:val="24"/>
          <w:szCs w:val="24"/>
        </w:rPr>
        <w:t>20</w:t>
      </w:r>
      <w:r w:rsidR="00C44374" w:rsidRPr="004D607D">
        <w:rPr>
          <w:rFonts w:ascii="Arial" w:hAnsi="Arial" w:cs="Arial"/>
          <w:sz w:val="24"/>
          <w:szCs w:val="24"/>
        </w:rPr>
        <w:t>.8 A inscrição implica no conhecimento e concordância dos termos e condições previstos neste Edital, na Lei Complementar 195/2022 (Lei Paulo Gustavo), no Decreto 11.525/2023 (Decreto Paulo Gustavo) e no Decreto 11.453/2023 (Decreto de Fomento).</w:t>
      </w:r>
    </w:p>
    <w:p w14:paraId="36172D57" w14:textId="75EE5524" w:rsidR="00C44374" w:rsidRPr="004D607D" w:rsidRDefault="004D607D" w:rsidP="004D607D">
      <w:pPr>
        <w:jc w:val="both"/>
        <w:rPr>
          <w:rFonts w:ascii="Arial" w:hAnsi="Arial" w:cs="Arial"/>
          <w:color w:val="FF0000"/>
          <w:sz w:val="24"/>
          <w:szCs w:val="24"/>
        </w:rPr>
      </w:pPr>
      <w:r w:rsidRPr="004D607D">
        <w:rPr>
          <w:rFonts w:ascii="Arial" w:hAnsi="Arial" w:cs="Arial"/>
          <w:sz w:val="24"/>
          <w:szCs w:val="24"/>
        </w:rPr>
        <w:t>20</w:t>
      </w:r>
      <w:r w:rsidR="00C44374" w:rsidRPr="004D607D">
        <w:rPr>
          <w:rFonts w:ascii="Arial" w:hAnsi="Arial" w:cs="Arial"/>
          <w:sz w:val="24"/>
          <w:szCs w:val="24"/>
        </w:rPr>
        <w:t>.9 O resultado do chamamento público regido por este Edital terá validade até 29 de setembro 2023.</w:t>
      </w:r>
    </w:p>
    <w:p w14:paraId="3233243E" w14:textId="3E8068C7" w:rsidR="00C44374" w:rsidRPr="004D607D" w:rsidRDefault="004D607D" w:rsidP="004D607D">
      <w:pPr>
        <w:jc w:val="both"/>
        <w:rPr>
          <w:rFonts w:ascii="Arial" w:hAnsi="Arial" w:cs="Arial"/>
          <w:sz w:val="24"/>
          <w:szCs w:val="24"/>
        </w:rPr>
      </w:pPr>
      <w:r w:rsidRPr="004D607D">
        <w:rPr>
          <w:rFonts w:ascii="Arial" w:hAnsi="Arial" w:cs="Arial"/>
          <w:sz w:val="24"/>
          <w:szCs w:val="24"/>
        </w:rPr>
        <w:t>20</w:t>
      </w:r>
      <w:r w:rsidR="00C44374" w:rsidRPr="004D607D">
        <w:rPr>
          <w:rFonts w:ascii="Arial" w:hAnsi="Arial" w:cs="Arial"/>
          <w:sz w:val="24"/>
          <w:szCs w:val="24"/>
        </w:rPr>
        <w:t>.10 Compõem este Edital os seguintes anexos: </w:t>
      </w:r>
    </w:p>
    <w:p w14:paraId="6F023CDB" w14:textId="77777777" w:rsidR="00C44374" w:rsidRPr="004D607D" w:rsidRDefault="00C44374" w:rsidP="004D607D">
      <w:pPr>
        <w:jc w:val="both"/>
        <w:rPr>
          <w:rFonts w:ascii="Arial" w:hAnsi="Arial" w:cs="Arial"/>
          <w:sz w:val="24"/>
          <w:szCs w:val="24"/>
        </w:rPr>
      </w:pPr>
      <w:r w:rsidRPr="004D607D">
        <w:rPr>
          <w:rFonts w:ascii="Arial" w:hAnsi="Arial" w:cs="Arial"/>
          <w:sz w:val="24"/>
          <w:szCs w:val="24"/>
        </w:rPr>
        <w:t>Anexo I- Formulário de Inscrição;</w:t>
      </w:r>
    </w:p>
    <w:p w14:paraId="43E591B3" w14:textId="77777777" w:rsidR="00C44374" w:rsidRPr="004D607D" w:rsidRDefault="00C44374" w:rsidP="004D607D">
      <w:pPr>
        <w:jc w:val="both"/>
        <w:rPr>
          <w:rFonts w:ascii="Arial" w:hAnsi="Arial" w:cs="Arial"/>
          <w:sz w:val="24"/>
          <w:szCs w:val="24"/>
        </w:rPr>
      </w:pPr>
      <w:r w:rsidRPr="004D607D">
        <w:rPr>
          <w:rFonts w:ascii="Arial" w:hAnsi="Arial" w:cs="Arial"/>
          <w:sz w:val="24"/>
          <w:szCs w:val="24"/>
        </w:rPr>
        <w:t>Anexo II - Termo de Execução Cultural;</w:t>
      </w:r>
    </w:p>
    <w:p w14:paraId="5913487B" w14:textId="77777777" w:rsidR="00C44374" w:rsidRPr="004D607D" w:rsidRDefault="00C44374" w:rsidP="004D607D">
      <w:pPr>
        <w:jc w:val="both"/>
        <w:rPr>
          <w:rFonts w:ascii="Arial" w:hAnsi="Arial" w:cs="Arial"/>
          <w:sz w:val="24"/>
          <w:szCs w:val="24"/>
        </w:rPr>
      </w:pPr>
      <w:r w:rsidRPr="004D607D">
        <w:rPr>
          <w:rFonts w:ascii="Arial" w:hAnsi="Arial" w:cs="Arial"/>
          <w:sz w:val="24"/>
          <w:szCs w:val="24"/>
        </w:rPr>
        <w:t>Anexo III- Relatório de Execução do Objeto;</w:t>
      </w:r>
    </w:p>
    <w:p w14:paraId="53D08953" w14:textId="77777777" w:rsidR="00C44374" w:rsidRPr="004D607D" w:rsidRDefault="00C44374" w:rsidP="004D607D">
      <w:pPr>
        <w:jc w:val="both"/>
        <w:rPr>
          <w:rFonts w:ascii="Arial" w:hAnsi="Arial" w:cs="Arial"/>
          <w:sz w:val="24"/>
          <w:szCs w:val="24"/>
        </w:rPr>
      </w:pPr>
      <w:r w:rsidRPr="004D607D">
        <w:rPr>
          <w:rFonts w:ascii="Arial" w:hAnsi="Arial" w:cs="Arial"/>
          <w:sz w:val="24"/>
          <w:szCs w:val="24"/>
        </w:rPr>
        <w:t xml:space="preserve">Anexo IV - Declaração de representação de grupo ou coletivo; e </w:t>
      </w:r>
    </w:p>
    <w:p w14:paraId="02310B8C" w14:textId="77777777" w:rsidR="00C44374" w:rsidRPr="004D607D" w:rsidRDefault="00C44374" w:rsidP="004D607D">
      <w:pPr>
        <w:jc w:val="both"/>
        <w:rPr>
          <w:rFonts w:ascii="Arial" w:hAnsi="Arial" w:cs="Arial"/>
          <w:sz w:val="24"/>
          <w:szCs w:val="24"/>
        </w:rPr>
      </w:pPr>
      <w:r w:rsidRPr="004D607D">
        <w:rPr>
          <w:rFonts w:ascii="Arial" w:hAnsi="Arial" w:cs="Arial"/>
          <w:sz w:val="24"/>
          <w:szCs w:val="24"/>
        </w:rPr>
        <w:t>Anexo V - Declaração étnico-racial</w:t>
      </w:r>
    </w:p>
    <w:p w14:paraId="3A99D9AB" w14:textId="77777777" w:rsidR="00FF186D" w:rsidRPr="00FF186D" w:rsidRDefault="00FF186D" w:rsidP="00FF186D"/>
    <w:sectPr w:rsidR="00FF186D" w:rsidRPr="00FF186D" w:rsidSect="00C44374">
      <w:headerReference w:type="default" r:id="rId10"/>
      <w:footerReference w:type="default" r:id="rId11"/>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40667" w14:textId="77777777" w:rsidR="00174E09" w:rsidRDefault="00174E09" w:rsidP="007A177B">
      <w:pPr>
        <w:spacing w:after="0" w:line="240" w:lineRule="auto"/>
      </w:pPr>
      <w:r>
        <w:separator/>
      </w:r>
    </w:p>
  </w:endnote>
  <w:endnote w:type="continuationSeparator" w:id="0">
    <w:p w14:paraId="0A472156" w14:textId="77777777" w:rsidR="00174E09" w:rsidRDefault="00174E09" w:rsidP="007A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680B9" w14:textId="77777777" w:rsidR="00CB188C" w:rsidRDefault="00CB188C" w:rsidP="00CB188C">
    <w:pPr>
      <w:tabs>
        <w:tab w:val="left" w:pos="-142"/>
      </w:tabs>
      <w:spacing w:after="0"/>
      <w:jc w:val="center"/>
      <w:rPr>
        <w:rFonts w:ascii="Georgia" w:hAnsi="Georgia"/>
        <w:b/>
        <w:i/>
        <w:sz w:val="16"/>
        <w:szCs w:val="16"/>
      </w:rPr>
    </w:pPr>
    <w:bookmarkStart w:id="7" w:name="_Hlk60907338"/>
    <w:bookmarkStart w:id="8" w:name="_Hlk60907339"/>
    <w:r>
      <w:rPr>
        <w:rFonts w:ascii="Georgia" w:hAnsi="Georgia"/>
        <w:b/>
        <w:i/>
        <w:sz w:val="16"/>
        <w:szCs w:val="16"/>
      </w:rPr>
      <w:t>Rua Cultura-Nº657 Bairro Agreste</w:t>
    </w:r>
  </w:p>
  <w:p w14:paraId="633516CA" w14:textId="77777777" w:rsidR="00CB188C" w:rsidRDefault="00CB188C" w:rsidP="00CB188C">
    <w:pPr>
      <w:tabs>
        <w:tab w:val="left" w:pos="-142"/>
      </w:tabs>
      <w:spacing w:after="0"/>
      <w:jc w:val="center"/>
      <w:rPr>
        <w:rFonts w:ascii="Georgia" w:hAnsi="Georgia"/>
        <w:b/>
        <w:i/>
        <w:sz w:val="16"/>
        <w:szCs w:val="16"/>
      </w:rPr>
    </w:pPr>
    <w:r>
      <w:rPr>
        <w:rFonts w:ascii="Georgia" w:hAnsi="Georgia"/>
        <w:b/>
        <w:i/>
        <w:sz w:val="16"/>
        <w:szCs w:val="16"/>
      </w:rPr>
      <w:t>Laranjal do Jarí/Amapá.  CEP: 68.920-000</w:t>
    </w:r>
  </w:p>
  <w:p w14:paraId="648DBBAB" w14:textId="4C3CBFF2" w:rsidR="00CB188C" w:rsidRPr="00CB188C" w:rsidRDefault="00CB188C" w:rsidP="00CB188C">
    <w:pPr>
      <w:tabs>
        <w:tab w:val="left" w:pos="-142"/>
      </w:tabs>
      <w:spacing w:after="0"/>
      <w:jc w:val="center"/>
      <w:rPr>
        <w:rFonts w:ascii="Georgia" w:hAnsi="Georgia"/>
        <w:b/>
        <w:i/>
        <w:sz w:val="16"/>
        <w:szCs w:val="16"/>
      </w:rPr>
    </w:pPr>
    <w:r>
      <w:rPr>
        <w:rFonts w:ascii="Georgia" w:hAnsi="Georgia"/>
        <w:b/>
        <w:i/>
        <w:sz w:val="16"/>
        <w:szCs w:val="16"/>
      </w:rPr>
      <w:t>E-mail: semcpmlj@gmail.com</w: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A7A56" w14:textId="77777777" w:rsidR="00174E09" w:rsidRDefault="00174E09" w:rsidP="007A177B">
      <w:pPr>
        <w:spacing w:after="0" w:line="240" w:lineRule="auto"/>
      </w:pPr>
      <w:r>
        <w:separator/>
      </w:r>
    </w:p>
  </w:footnote>
  <w:footnote w:type="continuationSeparator" w:id="0">
    <w:p w14:paraId="233B42D1" w14:textId="77777777" w:rsidR="00174E09" w:rsidRDefault="00174E09" w:rsidP="007A1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03772" w14:textId="1A38C71F" w:rsidR="00076A14" w:rsidRDefault="00076A14" w:rsidP="00F1219E">
    <w:pPr>
      <w:pStyle w:val="SemEspaamento"/>
      <w:ind w:right="-1274"/>
    </w:pPr>
    <w:r>
      <w:rPr>
        <w:noProof/>
      </w:rPr>
      <w:drawing>
        <wp:anchor distT="0" distB="0" distL="114300" distR="114300" simplePos="0" relativeHeight="251659264" behindDoc="0" locked="0" layoutInCell="1" allowOverlap="1" wp14:anchorId="20D07CF8" wp14:editId="7F256451">
          <wp:simplePos x="0" y="0"/>
          <wp:positionH relativeFrom="column">
            <wp:posOffset>923925</wp:posOffset>
          </wp:positionH>
          <wp:positionV relativeFrom="paragraph">
            <wp:posOffset>243840</wp:posOffset>
          </wp:positionV>
          <wp:extent cx="937260" cy="657041"/>
          <wp:effectExtent l="0" t="0" r="0" b="0"/>
          <wp:wrapNone/>
          <wp:docPr id="7" name="Imagem 7" descr="Descrição: C:\Users\SEMAP-DAA\Desktop\logo correto v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descr="Descrição: C:\Users\SEMAP-DAA\Desktop\logo correto v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594" cy="661481"/>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61312" behindDoc="0" locked="0" layoutInCell="1" allowOverlap="1" wp14:anchorId="5A1920A6" wp14:editId="54AFCD8A">
          <wp:simplePos x="0" y="0"/>
          <wp:positionH relativeFrom="margin">
            <wp:posOffset>1937385</wp:posOffset>
          </wp:positionH>
          <wp:positionV relativeFrom="paragraph">
            <wp:posOffset>30480</wp:posOffset>
          </wp:positionV>
          <wp:extent cx="3863340" cy="1120140"/>
          <wp:effectExtent l="0" t="0" r="0" b="0"/>
          <wp:wrapTopAndBottom/>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pic:cNvPicPr>
                    <a:picLocks noChangeAspect="1" noChangeArrowheads="1"/>
                  </pic:cNvPicPr>
                </pic:nvPicPr>
                <pic:blipFill>
                  <a:blip r:embed="rId2">
                    <a:extLst>
                      <a:ext uri="{28A0092B-C50C-407E-A947-70E740481C1C}">
                        <a14:useLocalDpi xmlns:a14="http://schemas.microsoft.com/office/drawing/2010/main" val="0"/>
                      </a:ext>
                    </a:extLst>
                  </a:blip>
                  <a:srcRect l="7903" t="31938" b="21989"/>
                  <a:stretch>
                    <a:fillRect/>
                  </a:stretch>
                </pic:blipFill>
                <pic:spPr bwMode="auto">
                  <a:xfrm>
                    <a:off x="0" y="0"/>
                    <a:ext cx="3863340" cy="1120140"/>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660288" behindDoc="0" locked="0" layoutInCell="1" allowOverlap="1" wp14:anchorId="193F55B3" wp14:editId="1BC446ED">
          <wp:simplePos x="0" y="0"/>
          <wp:positionH relativeFrom="margin">
            <wp:posOffset>-43815</wp:posOffset>
          </wp:positionH>
          <wp:positionV relativeFrom="paragraph">
            <wp:posOffset>182245</wp:posOffset>
          </wp:positionV>
          <wp:extent cx="876300" cy="739140"/>
          <wp:effectExtent l="0" t="0" r="0" b="381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6300" cy="7391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B28D1"/>
    <w:multiLevelType w:val="multilevel"/>
    <w:tmpl w:val="2C46E8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199B732E"/>
    <w:multiLevelType w:val="multilevel"/>
    <w:tmpl w:val="027A635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0A0AB6"/>
    <w:multiLevelType w:val="multilevel"/>
    <w:tmpl w:val="153ACE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661AFA"/>
    <w:multiLevelType w:val="multilevel"/>
    <w:tmpl w:val="1AA483DC"/>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B420651"/>
    <w:multiLevelType w:val="hybridMultilevel"/>
    <w:tmpl w:val="EA22A2E8"/>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7930769"/>
    <w:multiLevelType w:val="multilevel"/>
    <w:tmpl w:val="E6C0D0C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EBA091F"/>
    <w:multiLevelType w:val="multilevel"/>
    <w:tmpl w:val="1270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6D"/>
    <w:rsid w:val="00025F84"/>
    <w:rsid w:val="000365B5"/>
    <w:rsid w:val="00036BEC"/>
    <w:rsid w:val="000426B6"/>
    <w:rsid w:val="00076A14"/>
    <w:rsid w:val="00174E09"/>
    <w:rsid w:val="00187ACF"/>
    <w:rsid w:val="001951DD"/>
    <w:rsid w:val="00235E90"/>
    <w:rsid w:val="002532D1"/>
    <w:rsid w:val="00262A91"/>
    <w:rsid w:val="00275143"/>
    <w:rsid w:val="00276867"/>
    <w:rsid w:val="0028248F"/>
    <w:rsid w:val="002F59F0"/>
    <w:rsid w:val="002F6F54"/>
    <w:rsid w:val="00332324"/>
    <w:rsid w:val="004026D7"/>
    <w:rsid w:val="00443684"/>
    <w:rsid w:val="0045599A"/>
    <w:rsid w:val="004854B2"/>
    <w:rsid w:val="004D607D"/>
    <w:rsid w:val="00592391"/>
    <w:rsid w:val="005978A5"/>
    <w:rsid w:val="005E6120"/>
    <w:rsid w:val="005F358A"/>
    <w:rsid w:val="00601772"/>
    <w:rsid w:val="00607EFC"/>
    <w:rsid w:val="00622772"/>
    <w:rsid w:val="00637235"/>
    <w:rsid w:val="0065556D"/>
    <w:rsid w:val="00672FC4"/>
    <w:rsid w:val="006866C3"/>
    <w:rsid w:val="00697994"/>
    <w:rsid w:val="006B4BC8"/>
    <w:rsid w:val="006D74DB"/>
    <w:rsid w:val="006F53FD"/>
    <w:rsid w:val="007A177B"/>
    <w:rsid w:val="007B6A3D"/>
    <w:rsid w:val="007D78D6"/>
    <w:rsid w:val="007F245F"/>
    <w:rsid w:val="00801816"/>
    <w:rsid w:val="00824700"/>
    <w:rsid w:val="00830163"/>
    <w:rsid w:val="00837CAD"/>
    <w:rsid w:val="008D5B36"/>
    <w:rsid w:val="009E5CDD"/>
    <w:rsid w:val="00A2650B"/>
    <w:rsid w:val="00AF519B"/>
    <w:rsid w:val="00B663A2"/>
    <w:rsid w:val="00B75703"/>
    <w:rsid w:val="00BB147A"/>
    <w:rsid w:val="00C44374"/>
    <w:rsid w:val="00C64B97"/>
    <w:rsid w:val="00C90916"/>
    <w:rsid w:val="00CB188C"/>
    <w:rsid w:val="00D52D76"/>
    <w:rsid w:val="00D80069"/>
    <w:rsid w:val="00D9388B"/>
    <w:rsid w:val="00DE2A77"/>
    <w:rsid w:val="00E150F0"/>
    <w:rsid w:val="00E7484C"/>
    <w:rsid w:val="00E770E4"/>
    <w:rsid w:val="00E91292"/>
    <w:rsid w:val="00F04218"/>
    <w:rsid w:val="00F1219E"/>
    <w:rsid w:val="00F4584C"/>
    <w:rsid w:val="00F46CE7"/>
    <w:rsid w:val="00F65C07"/>
    <w:rsid w:val="00F83471"/>
    <w:rsid w:val="00FF16B9"/>
    <w:rsid w:val="00FF18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6D837"/>
  <w15:chartTrackingRefBased/>
  <w15:docId w15:val="{BD3276F3-766C-4D26-A7A3-1EB7EDEB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FF186D"/>
    <w:rPr>
      <w:b/>
      <w:bCs/>
    </w:rPr>
  </w:style>
  <w:style w:type="paragraph" w:customStyle="1" w:styleId="textojustificado">
    <w:name w:val="texto_justific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Cabealho">
    <w:name w:val="header"/>
    <w:basedOn w:val="Normal"/>
    <w:link w:val="CabealhoChar"/>
    <w:uiPriority w:val="99"/>
    <w:unhideWhenUsed/>
    <w:rsid w:val="007A17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177B"/>
  </w:style>
  <w:style w:type="paragraph" w:styleId="Rodap">
    <w:name w:val="footer"/>
    <w:basedOn w:val="Normal"/>
    <w:link w:val="RodapChar"/>
    <w:uiPriority w:val="99"/>
    <w:unhideWhenUsed/>
    <w:rsid w:val="007A177B"/>
    <w:pPr>
      <w:tabs>
        <w:tab w:val="center" w:pos="4252"/>
        <w:tab w:val="right" w:pos="8504"/>
      </w:tabs>
      <w:spacing w:after="0" w:line="240" w:lineRule="auto"/>
    </w:pPr>
  </w:style>
  <w:style w:type="character" w:customStyle="1" w:styleId="RodapChar">
    <w:name w:val="Rodapé Char"/>
    <w:basedOn w:val="Fontepargpadro"/>
    <w:link w:val="Rodap"/>
    <w:uiPriority w:val="99"/>
    <w:rsid w:val="007A177B"/>
  </w:style>
  <w:style w:type="paragraph" w:styleId="SemEspaamento">
    <w:name w:val="No Spacing"/>
    <w:uiPriority w:val="1"/>
    <w:qFormat/>
    <w:rsid w:val="00E7484C"/>
    <w:pPr>
      <w:spacing w:after="0" w:line="240" w:lineRule="auto"/>
      <w:ind w:right="51"/>
      <w:jc w:val="both"/>
    </w:pPr>
    <w:rPr>
      <w:rFonts w:ascii="Calibri" w:eastAsia="Calibri" w:hAnsi="Calibri" w:cs="Times New Roman"/>
      <w:kern w:val="0"/>
      <w14:ligatures w14:val="none"/>
    </w:rPr>
  </w:style>
  <w:style w:type="character" w:styleId="MenoPendente">
    <w:name w:val="Unresolved Mention"/>
    <w:basedOn w:val="Fontepargpadro"/>
    <w:uiPriority w:val="99"/>
    <w:semiHidden/>
    <w:unhideWhenUsed/>
    <w:rsid w:val="00830163"/>
    <w:rPr>
      <w:color w:val="605E5C"/>
      <w:shd w:val="clear" w:color="auto" w:fill="E1DFDD"/>
    </w:rPr>
  </w:style>
  <w:style w:type="table" w:customStyle="1" w:styleId="TableNormal">
    <w:name w:val="Table Normal"/>
    <w:uiPriority w:val="2"/>
    <w:semiHidden/>
    <w:unhideWhenUsed/>
    <w:qFormat/>
    <w:rsid w:val="00837CA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7CAD"/>
    <w:pPr>
      <w:widowControl w:val="0"/>
      <w:autoSpaceDE w:val="0"/>
      <w:autoSpaceDN w:val="0"/>
      <w:spacing w:after="0" w:line="240" w:lineRule="auto"/>
    </w:pPr>
    <w:rPr>
      <w:rFonts w:ascii="Times New Roman" w:eastAsia="Times New Roman" w:hAnsi="Times New Roman" w:cs="Times New Roman"/>
      <w:kern w:val="0"/>
      <w:lang w:val="pt-PT" w:eastAsia="pt-PT" w:bidi="pt-PT"/>
      <w14:ligatures w14:val="none"/>
    </w:rPr>
  </w:style>
  <w:style w:type="paragraph" w:styleId="PargrafodaLista">
    <w:name w:val="List Paragraph"/>
    <w:basedOn w:val="Normal"/>
    <w:uiPriority w:val="34"/>
    <w:qFormat/>
    <w:rsid w:val="009E5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552196">
      <w:bodyDiv w:val="1"/>
      <w:marLeft w:val="0"/>
      <w:marRight w:val="0"/>
      <w:marTop w:val="0"/>
      <w:marBottom w:val="0"/>
      <w:divBdr>
        <w:top w:val="none" w:sz="0" w:space="0" w:color="auto"/>
        <w:left w:val="none" w:sz="0" w:space="0" w:color="auto"/>
        <w:bottom w:val="none" w:sz="0" w:space="0" w:color="auto"/>
        <w:right w:val="none" w:sz="0" w:space="0" w:color="auto"/>
      </w:divBdr>
    </w:div>
    <w:div w:id="937952879">
      <w:bodyDiv w:val="1"/>
      <w:marLeft w:val="0"/>
      <w:marRight w:val="0"/>
      <w:marTop w:val="0"/>
      <w:marBottom w:val="0"/>
      <w:divBdr>
        <w:top w:val="none" w:sz="0" w:space="0" w:color="auto"/>
        <w:left w:val="none" w:sz="0" w:space="0" w:color="auto"/>
        <w:bottom w:val="none" w:sz="0" w:space="0" w:color="auto"/>
        <w:right w:val="none" w:sz="0" w:space="0" w:color="auto"/>
      </w:divBdr>
    </w:div>
    <w:div w:id="939920295">
      <w:bodyDiv w:val="1"/>
      <w:marLeft w:val="0"/>
      <w:marRight w:val="0"/>
      <w:marTop w:val="0"/>
      <w:marBottom w:val="0"/>
      <w:divBdr>
        <w:top w:val="none" w:sz="0" w:space="0" w:color="auto"/>
        <w:left w:val="none" w:sz="0" w:space="0" w:color="auto"/>
        <w:bottom w:val="none" w:sz="0" w:space="0" w:color="auto"/>
        <w:right w:val="none" w:sz="0" w:space="0" w:color="auto"/>
      </w:divBdr>
    </w:div>
    <w:div w:id="1260597764">
      <w:bodyDiv w:val="1"/>
      <w:marLeft w:val="0"/>
      <w:marRight w:val="0"/>
      <w:marTop w:val="0"/>
      <w:marBottom w:val="0"/>
      <w:divBdr>
        <w:top w:val="none" w:sz="0" w:space="0" w:color="auto"/>
        <w:left w:val="none" w:sz="0" w:space="0" w:color="auto"/>
        <w:bottom w:val="none" w:sz="0" w:space="0" w:color="auto"/>
        <w:right w:val="none" w:sz="0" w:space="0" w:color="auto"/>
      </w:divBdr>
    </w:div>
    <w:div w:id="1356299608">
      <w:bodyDiv w:val="1"/>
      <w:marLeft w:val="0"/>
      <w:marRight w:val="0"/>
      <w:marTop w:val="0"/>
      <w:marBottom w:val="0"/>
      <w:divBdr>
        <w:top w:val="none" w:sz="0" w:space="0" w:color="auto"/>
        <w:left w:val="none" w:sz="0" w:space="0" w:color="auto"/>
        <w:bottom w:val="none" w:sz="0" w:space="0" w:color="auto"/>
        <w:right w:val="none" w:sz="0" w:space="0" w:color="auto"/>
      </w:divBdr>
    </w:div>
    <w:div w:id="194873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5-2018/2015/Lei/L13146.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analto.gov.br/ccivil_03/Constituicao/Constituicao.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5170</TotalTime>
  <Pages>1</Pages>
  <Words>5833</Words>
  <Characters>31504</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37263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cp:keywords/>
  <dc:description/>
  <cp:lastModifiedBy>Sec CULTURA</cp:lastModifiedBy>
  <cp:revision>9</cp:revision>
  <cp:lastPrinted>2023-08-28T12:36:00Z</cp:lastPrinted>
  <dcterms:created xsi:type="dcterms:W3CDTF">2023-08-24T20:03:00Z</dcterms:created>
  <dcterms:modified xsi:type="dcterms:W3CDTF">2023-08-28T14:44:00Z</dcterms:modified>
</cp:coreProperties>
</file>